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F41" w:rsidRPr="00750478" w:rsidRDefault="00124F41" w:rsidP="0082795F">
      <w:pPr>
        <w:rPr>
          <w:lang w:val="it-IT"/>
        </w:rPr>
      </w:pPr>
      <w:r w:rsidRPr="005154D5">
        <w:rPr>
          <w:lang w:val="it-IT"/>
        </w:rPr>
        <w:t>(Solo per il Programma ISV Royalty)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9360"/>
      </w:tblGrid>
      <w:tr w:rsidR="00124F41" w:rsidRPr="005154D5" w:rsidTr="00051DCB">
        <w:trPr>
          <w:trHeight w:hRule="exact" w:val="462"/>
        </w:trPr>
        <w:tc>
          <w:tcPr>
            <w:tcW w:w="10710" w:type="dxa"/>
            <w:shd w:val="clear" w:color="auto" w:fill="000080"/>
          </w:tcPr>
          <w:p w:rsidR="00124F41" w:rsidRPr="005154D5" w:rsidRDefault="00EE210A" w:rsidP="0080463D">
            <w:pPr>
              <w:pStyle w:val="Heading1"/>
              <w:numPr>
                <w:ilvl w:val="0"/>
                <w:numId w:val="0"/>
              </w:numPr>
              <w:spacing w:before="60" w:after="0"/>
              <w:rPr>
                <w:rFonts w:cs="Tahoma"/>
                <w:b w:val="0"/>
                <w:bCs w:val="0"/>
                <w:sz w:val="24"/>
                <w:szCs w:val="24"/>
                <w:vertAlign w:val="superscript"/>
                <w:lang w:eastAsia="en-US"/>
              </w:rPr>
            </w:pPr>
            <w:r w:rsidRPr="005154D5">
              <w:rPr>
                <w:rFonts w:cs="Tahoma"/>
                <w:sz w:val="24"/>
                <w:lang w:val="it-IT"/>
              </w:rPr>
              <w:t>Microsoft</w:t>
            </w:r>
            <w:r w:rsidRPr="005154D5">
              <w:rPr>
                <w:rFonts w:cs="Tahoma"/>
                <w:sz w:val="24"/>
                <w:vertAlign w:val="superscript"/>
                <w:lang w:val="it-IT"/>
              </w:rPr>
              <w:t>®</w:t>
            </w:r>
            <w:r w:rsidRPr="005154D5">
              <w:rPr>
                <w:rFonts w:cs="Tahoma"/>
                <w:sz w:val="24"/>
                <w:lang w:val="it-IT"/>
              </w:rPr>
              <w:t xml:space="preserve"> Visual Studio</w:t>
            </w:r>
            <w:r w:rsidRPr="005154D5">
              <w:rPr>
                <w:rFonts w:cs="Tahoma"/>
                <w:sz w:val="24"/>
                <w:vertAlign w:val="superscript"/>
                <w:lang w:val="it-IT"/>
              </w:rPr>
              <w:t>®</w:t>
            </w:r>
            <w:r w:rsidRPr="005154D5">
              <w:rPr>
                <w:rFonts w:cs="Tahoma"/>
                <w:sz w:val="24"/>
                <w:lang w:val="it-IT"/>
              </w:rPr>
              <w:t xml:space="preserve"> Ultimate 2013</w:t>
            </w:r>
          </w:p>
        </w:tc>
      </w:tr>
      <w:tr w:rsidR="00124F41" w:rsidRPr="005154D5" w:rsidTr="00051DCB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vAlign w:val="center"/>
          </w:tcPr>
          <w:p w:rsidR="00124F41" w:rsidRPr="005154D5" w:rsidRDefault="00124F41" w:rsidP="0082795F"/>
        </w:tc>
      </w:tr>
      <w:tr w:rsidR="00124F41" w:rsidRPr="005154D5" w:rsidTr="006839D1">
        <w:tblPrEx>
          <w:tblCellMar>
            <w:left w:w="115" w:type="dxa"/>
            <w:right w:w="115" w:type="dxa"/>
          </w:tblCellMar>
        </w:tblPrEx>
        <w:trPr>
          <w:trHeight w:val="729"/>
        </w:trPr>
        <w:tc>
          <w:tcPr>
            <w:tcW w:w="10710" w:type="dxa"/>
          </w:tcPr>
          <w:p w:rsidR="00124F41" w:rsidRPr="005154D5" w:rsidRDefault="00124F41" w:rsidP="0082795F">
            <w:pPr>
              <w:pStyle w:val="LicenseNumberChar"/>
              <w:rPr>
                <w:rFonts w:cs="Tahoma"/>
                <w:bCs/>
                <w:szCs w:val="28"/>
                <w:lang w:eastAsia="en-US"/>
              </w:rPr>
            </w:pPr>
          </w:p>
          <w:p w:rsidR="00124F41" w:rsidRPr="005154D5" w:rsidRDefault="00124F41" w:rsidP="0039071F">
            <w:pPr>
              <w:pStyle w:val="LicenseNumberChar"/>
              <w:rPr>
                <w:rFonts w:cs="Tahoma"/>
                <w:bCs/>
                <w:sz w:val="24"/>
                <w:szCs w:val="24"/>
                <w:lang w:eastAsia="en-US"/>
              </w:rPr>
            </w:pPr>
            <w:r w:rsidRPr="005154D5">
              <w:rPr>
                <w:rFonts w:cs="Tahoma"/>
                <w:bCs/>
                <w:sz w:val="24"/>
                <w:szCs w:val="24"/>
                <w:lang w:val="it-IT" w:eastAsia="en-US"/>
              </w:rPr>
              <w:t>Licenze:</w:t>
            </w:r>
            <w:r w:rsidRPr="005154D5">
              <w:rPr>
                <w:rFonts w:cs="Tahoma"/>
                <w:bCs/>
                <w:sz w:val="24"/>
                <w:szCs w:val="24"/>
                <w:lang w:eastAsia="en-US"/>
              </w:rPr>
              <w:t xml:space="preserve"> </w:t>
            </w:r>
            <w:r w:rsidR="00745AC3" w:rsidRPr="005154D5">
              <w:rPr>
                <w:rFonts w:cs="Tahoma"/>
                <w:b w:val="0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45AC3" w:rsidRPr="005154D5">
              <w:rPr>
                <w:rFonts w:cs="Tahoma"/>
                <w:b w:val="0"/>
                <w:u w:val="single"/>
              </w:rPr>
              <w:instrText xml:space="preserve"> FORMTEXT </w:instrText>
            </w:r>
            <w:r w:rsidR="00745AC3" w:rsidRPr="005154D5">
              <w:rPr>
                <w:rFonts w:cs="Tahoma"/>
                <w:b w:val="0"/>
                <w:u w:val="single"/>
              </w:rPr>
            </w:r>
            <w:r w:rsidR="00745AC3" w:rsidRPr="005154D5">
              <w:rPr>
                <w:rFonts w:cs="Tahoma"/>
                <w:b w:val="0"/>
                <w:u w:val="single"/>
              </w:rPr>
              <w:fldChar w:fldCharType="separate"/>
            </w:r>
            <w:bookmarkStart w:id="0" w:name="_GoBack"/>
            <w:r w:rsidR="00745AC3" w:rsidRPr="005154D5">
              <w:rPr>
                <w:rFonts w:cs="Tahoma"/>
                <w:b w:val="0"/>
                <w:noProof/>
                <w:u w:val="single"/>
              </w:rPr>
              <w:t> </w:t>
            </w:r>
            <w:r w:rsidR="00745AC3" w:rsidRPr="005154D5">
              <w:rPr>
                <w:rFonts w:cs="Tahoma"/>
                <w:b w:val="0"/>
                <w:noProof/>
                <w:u w:val="single"/>
              </w:rPr>
              <w:t> </w:t>
            </w:r>
            <w:r w:rsidR="00745AC3" w:rsidRPr="005154D5">
              <w:rPr>
                <w:rFonts w:cs="Tahoma"/>
                <w:b w:val="0"/>
                <w:noProof/>
                <w:u w:val="single"/>
              </w:rPr>
              <w:t> </w:t>
            </w:r>
            <w:r w:rsidR="00745AC3" w:rsidRPr="005154D5">
              <w:rPr>
                <w:rFonts w:cs="Tahoma"/>
                <w:b w:val="0"/>
                <w:noProof/>
                <w:u w:val="single"/>
              </w:rPr>
              <w:t> </w:t>
            </w:r>
            <w:r w:rsidR="00745AC3" w:rsidRPr="005154D5">
              <w:rPr>
                <w:rFonts w:cs="Tahoma"/>
                <w:b w:val="0"/>
                <w:noProof/>
                <w:u w:val="single"/>
              </w:rPr>
              <w:t> </w:t>
            </w:r>
            <w:bookmarkEnd w:id="0"/>
            <w:r w:rsidR="00745AC3" w:rsidRPr="005154D5">
              <w:rPr>
                <w:rFonts w:cs="Tahoma"/>
                <w:b w:val="0"/>
                <w:u w:val="single"/>
              </w:rPr>
              <w:fldChar w:fldCharType="end"/>
            </w:r>
            <w:r w:rsidR="0039071F" w:rsidRPr="005154D5">
              <w:rPr>
                <w:rStyle w:val="FootnoteReference"/>
                <w:rFonts w:cs="Tahoma"/>
                <w:sz w:val="24"/>
                <w:szCs w:val="24"/>
                <w:lang w:eastAsia="en-US"/>
              </w:rPr>
              <w:footnoteReference w:id="1"/>
            </w:r>
            <w:r w:rsidRPr="005154D5">
              <w:rPr>
                <w:rFonts w:cs="Tahoma"/>
                <w:b w:val="0"/>
                <w:bCs/>
                <w:szCs w:val="28"/>
                <w:u w:val="single"/>
                <w:lang w:eastAsia="en-US"/>
              </w:rPr>
              <w:t xml:space="preserve"> </w:t>
            </w:r>
          </w:p>
        </w:tc>
      </w:tr>
      <w:tr w:rsidR="00124F41" w:rsidRPr="005154D5" w:rsidTr="0024175F">
        <w:trPr>
          <w:trHeight w:val="432"/>
        </w:trPr>
        <w:tc>
          <w:tcPr>
            <w:tcW w:w="10710" w:type="dxa"/>
          </w:tcPr>
          <w:p w:rsidR="00124F41" w:rsidRPr="005154D5" w:rsidRDefault="00124F41" w:rsidP="0082795F"/>
        </w:tc>
      </w:tr>
      <w:tr w:rsidR="00124F41" w:rsidRPr="00282FF9" w:rsidTr="00B34CD9">
        <w:tblPrEx>
          <w:tblCellMar>
            <w:left w:w="115" w:type="dxa"/>
            <w:right w:w="115" w:type="dxa"/>
          </w:tblCellMar>
        </w:tblPrEx>
        <w:trPr>
          <w:trHeight w:hRule="exact" w:val="495"/>
        </w:trPr>
        <w:tc>
          <w:tcPr>
            <w:tcW w:w="10710" w:type="dxa"/>
            <w:shd w:val="clear" w:color="auto" w:fill="000080"/>
            <w:vAlign w:val="center"/>
          </w:tcPr>
          <w:p w:rsidR="00124F41" w:rsidRPr="00750478" w:rsidRDefault="00124F41" w:rsidP="0082795F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rFonts w:cs="Tahoma"/>
                <w:lang w:val="it-IT" w:eastAsia="en-US"/>
              </w:rPr>
            </w:pPr>
            <w:r w:rsidRPr="005154D5">
              <w:rPr>
                <w:rFonts w:cs="Tahoma"/>
                <w:lang w:val="it-IT" w:eastAsia="en-US"/>
              </w:rPr>
              <w:t>CONTRATTO DI LICENZA CON L</w:t>
            </w:r>
            <w:r w:rsidR="0031468E" w:rsidRPr="005154D5">
              <w:rPr>
                <w:rFonts w:cs="Tahoma"/>
                <w:lang w:val="it-IT" w:eastAsia="en-US"/>
              </w:rPr>
              <w:t>’</w:t>
            </w:r>
            <w:r w:rsidRPr="005154D5">
              <w:rPr>
                <w:rFonts w:cs="Tahoma"/>
                <w:lang w:val="it-IT" w:eastAsia="en-US"/>
              </w:rPr>
              <w:t>UTENTE FINALE</w:t>
            </w:r>
          </w:p>
          <w:p w:rsidR="00124F41" w:rsidRPr="00750478" w:rsidRDefault="00124F41" w:rsidP="0082795F">
            <w:pPr>
              <w:rPr>
                <w:lang w:val="it-IT"/>
              </w:rPr>
            </w:pPr>
          </w:p>
          <w:p w:rsidR="00124F41" w:rsidRPr="00750478" w:rsidRDefault="00124F41" w:rsidP="0082795F">
            <w:pPr>
              <w:rPr>
                <w:lang w:val="it-IT"/>
              </w:rPr>
            </w:pPr>
          </w:p>
        </w:tc>
      </w:tr>
    </w:tbl>
    <w:p w:rsidR="00124F41" w:rsidRPr="005154D5" w:rsidRDefault="00124F41" w:rsidP="00BA2ECD">
      <w:pPr>
        <w:widowControl w:val="0"/>
      </w:pPr>
      <w:r w:rsidRPr="005154D5">
        <w:rPr>
          <w:rFonts w:eastAsia="SimSun"/>
          <w:sz w:val="20"/>
          <w:szCs w:val="20"/>
          <w:lang w:val="it-IT"/>
        </w:rPr>
        <w:t>Le presenti condizioni di licenza costituiscono il contratto tra il licenziante dell</w:t>
      </w:r>
      <w:r w:rsidR="0031468E" w:rsidRPr="005154D5">
        <w:rPr>
          <w:rFonts w:eastAsia="SimSun"/>
          <w:sz w:val="20"/>
          <w:szCs w:val="20"/>
          <w:lang w:val="it-IT"/>
        </w:rPr>
        <w:t>’</w:t>
      </w:r>
      <w:r w:rsidRPr="005154D5">
        <w:rPr>
          <w:rFonts w:eastAsia="SimSun"/>
          <w:sz w:val="20"/>
          <w:szCs w:val="20"/>
          <w:lang w:val="it-IT"/>
        </w:rPr>
        <w:t>applicazione software o della famiglia di applicazioni presso cui il licenziatario ha acquistato il software Microsoft (</w:t>
      </w:r>
      <w:r w:rsidR="00C423A4" w:rsidRPr="005154D5">
        <w:rPr>
          <w:rFonts w:eastAsia="SimSun"/>
          <w:sz w:val="20"/>
          <w:szCs w:val="20"/>
          <w:lang w:val="it-IT"/>
        </w:rPr>
        <w:t>“</w:t>
      </w:r>
      <w:r w:rsidRPr="005154D5">
        <w:rPr>
          <w:rFonts w:eastAsia="SimSun"/>
          <w:sz w:val="20"/>
          <w:szCs w:val="20"/>
          <w:lang w:val="it-IT"/>
        </w:rPr>
        <w:t>Licenziante</w:t>
      </w:r>
      <w:r w:rsidR="00C423A4" w:rsidRPr="005154D5">
        <w:rPr>
          <w:rFonts w:eastAsia="SimSun"/>
          <w:sz w:val="20"/>
          <w:szCs w:val="20"/>
          <w:lang w:val="it-IT"/>
        </w:rPr>
        <w:t>”</w:t>
      </w:r>
      <w:r w:rsidRPr="005154D5">
        <w:rPr>
          <w:rFonts w:eastAsia="SimSun"/>
          <w:sz w:val="20"/>
          <w:szCs w:val="20"/>
          <w:lang w:val="it-IT"/>
        </w:rPr>
        <w:t>) e</w:t>
      </w:r>
      <w:r w:rsidR="00BA2ECD" w:rsidRPr="005154D5">
        <w:rPr>
          <w:rFonts w:eastAsia="SimSun"/>
          <w:sz w:val="20"/>
          <w:szCs w:val="20"/>
          <w:lang w:val="it-IT"/>
        </w:rPr>
        <w:t> </w:t>
      </w:r>
      <w:r w:rsidRPr="005154D5">
        <w:rPr>
          <w:rFonts w:eastAsia="SimSun"/>
          <w:sz w:val="20"/>
          <w:szCs w:val="20"/>
          <w:lang w:val="it-IT"/>
        </w:rPr>
        <w:t>il licenziatario.</w:t>
      </w:r>
      <w:r w:rsidRPr="00750478">
        <w:rPr>
          <w:rFonts w:eastAsia="SimSun"/>
          <w:sz w:val="20"/>
          <w:szCs w:val="20"/>
          <w:lang w:val="it-IT"/>
        </w:rPr>
        <w:t xml:space="preserve"> </w:t>
      </w:r>
      <w:r w:rsidRPr="005154D5">
        <w:rPr>
          <w:rFonts w:eastAsia="SimSun"/>
          <w:sz w:val="20"/>
          <w:szCs w:val="20"/>
          <w:lang w:val="it-IT"/>
        </w:rPr>
        <w:t>Il licenziatario deve leggerle con attenzione.</w:t>
      </w:r>
      <w:r w:rsidRPr="00750478">
        <w:rPr>
          <w:rFonts w:eastAsia="SimSun"/>
          <w:sz w:val="20"/>
          <w:szCs w:val="20"/>
          <w:lang w:val="it-IT"/>
        </w:rPr>
        <w:t xml:space="preserve"> </w:t>
      </w:r>
      <w:r w:rsidRPr="005154D5">
        <w:rPr>
          <w:rFonts w:eastAsia="SimSun"/>
          <w:sz w:val="20"/>
          <w:szCs w:val="20"/>
          <w:lang w:val="it-IT"/>
        </w:rPr>
        <w:t>Le presenti condizioni si applicano al software Microsoft di cui sopra inclusi gli eventuali supporti di memorizzazione sui quali è stato ricevuto.</w:t>
      </w:r>
      <w:r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Le presenti condizioni si applicano inoltre a</w:t>
      </w:r>
    </w:p>
    <w:p w:rsidR="00124F41" w:rsidRPr="005154D5" w:rsidRDefault="00124F41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5154D5">
        <w:rPr>
          <w:sz w:val="20"/>
          <w:lang w:val="it-IT"/>
        </w:rPr>
        <w:t>aggiornamenti,</w:t>
      </w:r>
    </w:p>
    <w:p w:rsidR="00124F41" w:rsidRPr="005154D5" w:rsidRDefault="00124F41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5154D5">
        <w:rPr>
          <w:sz w:val="20"/>
          <w:lang w:val="it-IT"/>
        </w:rPr>
        <w:t>supplementi e</w:t>
      </w:r>
    </w:p>
    <w:p w:rsidR="00124F41" w:rsidRPr="005154D5" w:rsidRDefault="00124F41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5154D5">
        <w:rPr>
          <w:sz w:val="20"/>
          <w:lang w:val="it-IT"/>
        </w:rPr>
        <w:t>servizi basati su Internet</w:t>
      </w:r>
    </w:p>
    <w:p w:rsidR="00124F41" w:rsidRPr="00750478" w:rsidRDefault="00124F41" w:rsidP="0021487C">
      <w:pPr>
        <w:widowControl w:val="0"/>
        <w:rPr>
          <w:lang w:val="it-IT"/>
        </w:rPr>
      </w:pPr>
      <w:r w:rsidRPr="005154D5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750478">
        <w:rPr>
          <w:rFonts w:eastAsia="SimSun"/>
          <w:sz w:val="20"/>
          <w:szCs w:val="20"/>
          <w:lang w:val="it-IT"/>
        </w:rPr>
        <w:t xml:space="preserve"> </w:t>
      </w:r>
      <w:r w:rsidRPr="005154D5">
        <w:rPr>
          <w:rFonts w:eastAsia="SimSun"/>
          <w:sz w:val="20"/>
          <w:szCs w:val="20"/>
          <w:lang w:val="it-IT"/>
        </w:rPr>
        <w:t>In tal caso, queste ultime condizioni prevalgono su quelle del presente contratto.</w:t>
      </w:r>
      <w:r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 xml:space="preserve">Microsoft Corporation o una delle sue consociate (collettivamente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Microsoft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>) ha concesso in licenza il software al</w:t>
      </w:r>
      <w:r w:rsidR="0021487C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Licenziante.</w:t>
      </w:r>
    </w:p>
    <w:p w:rsidR="00124F41" w:rsidRPr="00750478" w:rsidRDefault="00124F41" w:rsidP="0082795F">
      <w:pPr>
        <w:pStyle w:val="Preamble"/>
        <w:widowControl w:val="0"/>
        <w:rPr>
          <w:lang w:val="it-IT"/>
        </w:rPr>
      </w:pPr>
      <w:r w:rsidRPr="005154D5">
        <w:rPr>
          <w:rFonts w:eastAsia="SimSun"/>
          <w:sz w:val="20"/>
          <w:szCs w:val="20"/>
          <w:lang w:val="it-IT"/>
        </w:rPr>
        <w:t>UTILIZZANDO IL SOFTWARE, IL LICENZIATARIO ACCETTA LE PRESENTI CONDIZIONI.</w:t>
      </w:r>
      <w:r w:rsidRPr="00750478">
        <w:rPr>
          <w:rFonts w:eastAsia="SimSun"/>
          <w:sz w:val="20"/>
          <w:szCs w:val="20"/>
          <w:lang w:val="it-IT"/>
        </w:rPr>
        <w:t xml:space="preserve"> </w:t>
      </w:r>
      <w:r w:rsidRPr="005154D5">
        <w:rPr>
          <w:rFonts w:eastAsia="SimSun"/>
          <w:sz w:val="20"/>
          <w:szCs w:val="20"/>
          <w:lang w:val="it-IT"/>
        </w:rPr>
        <w:t>QUALORA IL LICENZIATARIO NON LE ACCETTI, NON DOVRÀ UTILIZZARE IL SOFTWARE</w:t>
      </w:r>
      <w:r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E DOVRÀ RESTITUIRLO PRONTAMENTE AL LUOGO DI ACQUISTO PER OTTENERE IL RIMBORSO DEL PREZZO.</w:t>
      </w:r>
    </w:p>
    <w:p w:rsidR="00124F41" w:rsidRPr="00750478" w:rsidRDefault="00124F41" w:rsidP="0082795F">
      <w:pPr>
        <w:pStyle w:val="Preamble"/>
        <w:widowControl w:val="0"/>
        <w:rPr>
          <w:lang w:val="it-IT"/>
        </w:rPr>
      </w:pPr>
      <w:r w:rsidRPr="005154D5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pPr w:leftFromText="180" w:rightFromText="180" w:vertAnchor="text" w:horzAnchor="margin" w:tblpY="66"/>
        <w:tblW w:w="947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475"/>
      </w:tblGrid>
      <w:tr w:rsidR="00124F41" w:rsidRPr="005154D5" w:rsidTr="00745EBE">
        <w:trPr>
          <w:trHeight w:hRule="exact" w:val="120"/>
        </w:trPr>
        <w:tc>
          <w:tcPr>
            <w:tcW w:w="9475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124F41" w:rsidRPr="00750478" w:rsidRDefault="00124F41" w:rsidP="0082795F">
            <w:pPr>
              <w:ind w:right="-115"/>
              <w:rPr>
                <w:rStyle w:val="LogoportDoNotTranslate"/>
                <w:rFonts w:ascii="Tahoma" w:hAnsi="Tahoma"/>
                <w:sz w:val="20"/>
                <w:lang w:val="it-IT"/>
              </w:rPr>
            </w:pPr>
          </w:p>
          <w:p w:rsidR="00124F41" w:rsidRPr="005154D5" w:rsidRDefault="003927D6" w:rsidP="0082795F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rStyle w:val="LogoportDoNotTranslate"/>
                <w:rFonts w:ascii="Tahoma" w:hAnsi="Tahoma" w:cs="Tahoma"/>
                <w:sz w:val="20"/>
                <w:lang w:eastAsia="en-US"/>
              </w:rPr>
            </w:pPr>
            <w:r w:rsidRPr="005154D5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fldChar w:fldCharType="begin"/>
            </w:r>
            <w:r w:rsidR="00124F41" w:rsidRPr="005154D5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>tc "Microsoft( Application Center 2000" \f C \l 1</w:instrText>
            </w:r>
            <w:r w:rsidRPr="005154D5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fldChar w:fldCharType="end"/>
            </w:r>
            <w:r w:rsidR="00124F41" w:rsidRPr="005154D5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t xml:space="preserve">  </w:t>
            </w:r>
          </w:p>
        </w:tc>
      </w:tr>
    </w:tbl>
    <w:p w:rsidR="00124F41" w:rsidRPr="00750478" w:rsidRDefault="00EE210A" w:rsidP="0082795F">
      <w:pPr>
        <w:pStyle w:val="Preamble"/>
        <w:widowControl w:val="0"/>
        <w:rPr>
          <w:lang w:val="it-IT"/>
        </w:rPr>
      </w:pPr>
      <w:r w:rsidRPr="005154D5">
        <w:rPr>
          <w:sz w:val="20"/>
          <w:lang w:val="it-IT"/>
        </w:rPr>
        <w:t>COME DESCRITTO DI SEGUITO,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DEL SOFTWARE FUNGE ANCHE DA CONSENSO ALLA RACCOLTA DI DETERMINATE INFORMAZIONI RELATIVE AL COMPUTER DURANTE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ATTIVAZIONE, LA CONVALIDA E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USO DI SERVIZI BASATI SU INTERNET.</w:t>
      </w:r>
    </w:p>
    <w:p w:rsidR="00124F41" w:rsidRPr="00750478" w:rsidRDefault="00124F41" w:rsidP="00290590">
      <w:pPr>
        <w:pStyle w:val="Preamble"/>
        <w:widowControl w:val="0"/>
        <w:rPr>
          <w:lang w:val="it-IT"/>
        </w:rPr>
      </w:pPr>
      <w:r w:rsidRPr="005154D5">
        <w:rPr>
          <w:sz w:val="20"/>
          <w:lang w:val="it-IT"/>
        </w:rPr>
        <w:t>QUALORA IL LICENZIATARIO SI ATTENGA ALLE CONDIZIONI DEL PRESENTE CONTRATTO DI</w:t>
      </w:r>
      <w:r w:rsidR="00290590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LICENZA, DISPORRÀ DEI SEGUENTI DIRITTI PER OGNI LICENZA ACQUISTATA.</w:t>
      </w:r>
    </w:p>
    <w:p w:rsidR="00124F41" w:rsidRPr="005154D5" w:rsidRDefault="00124F41" w:rsidP="0082795F">
      <w:pPr>
        <w:pStyle w:val="Heading1"/>
        <w:widowControl w:val="0"/>
        <w:ind w:left="360" w:hanging="360"/>
        <w:rPr>
          <w:rFonts w:cs="Tahoma"/>
        </w:rPr>
      </w:pPr>
      <w:r w:rsidRPr="005154D5">
        <w:rPr>
          <w:rFonts w:cs="Tahoma"/>
          <w:sz w:val="20"/>
          <w:lang w:val="it-IT"/>
        </w:rPr>
        <w:t>PREMESSE.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Software.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software include strumenti di sviluppo, programmi software e documentazione.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Modello di Licenza.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software è concesso in licenza nella modalità Per utente.</w:t>
      </w:r>
    </w:p>
    <w:p w:rsidR="00124F41" w:rsidRPr="00750478" w:rsidRDefault="00124F41" w:rsidP="0082795F">
      <w:pPr>
        <w:pStyle w:val="Heading1"/>
        <w:widowControl w:val="0"/>
        <w:ind w:left="360" w:hanging="360"/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INSTALLAZIONE E DIRITTI DI UTILIZZO.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In Generale.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 xml:space="preserve">Un solo utente potrà installare e utilizzare copie del software per progettare, </w:t>
      </w:r>
      <w:r w:rsidRPr="005154D5">
        <w:rPr>
          <w:rFonts w:eastAsia="SimSun" w:cs="Tahoma"/>
          <w:b w:val="0"/>
          <w:sz w:val="20"/>
          <w:szCs w:val="20"/>
          <w:lang w:val="it-IT"/>
        </w:rPr>
        <w:lastRenderedPageBreak/>
        <w:t>sviluppare, provare e dimostrare i programmi del licenziatario.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non potrà utilizzare il software su un server in ambiente di produzione.</w:t>
      </w:r>
    </w:p>
    <w:p w:rsidR="00124F41" w:rsidRPr="00750478" w:rsidRDefault="00124F41" w:rsidP="0082795F">
      <w:pPr>
        <w:pStyle w:val="Heading1"/>
        <w:widowControl w:val="0"/>
        <w:ind w:left="360" w:hanging="360"/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REQUISITI AGGIUNTIVI PER LE LICENZE E/O DIRITTI DI UTILIZZO.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Separazione di Componenti.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 componenti del software vengono concessi in licenza come singolo prodotto.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non potrà separare i componenti e installarli su dispositivi diversi, fatto salvo quanto diversamente indicato nel presente contratto.</w:t>
      </w:r>
    </w:p>
    <w:p w:rsidR="00124F41" w:rsidRPr="00750478" w:rsidRDefault="00124F41" w:rsidP="00633EA3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Utilità.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software contiene determinati componenti identificati nell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Elenco delle Utilità alla pagina Web go.microsoft.com/fwlink/?LinkId=313603.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In base all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edizione specifica del software, il numero di file di Utilità ricevuti dal licenziatario insieme al software potrebbe differire dal numero di Utilità riportato nell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Elenco delle utilità.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potrà copiare e installare le</w:t>
      </w:r>
      <w:r w:rsidR="00633EA3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Utilità ricevute con il software sui computer di terzi.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Tali Utilità potranno essere utilizzate esclusivamente per eseguire il debug e distribuire i programmi e i database del licenziatario sviluppati utilizzando il software.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Il licenziatario dovrà eliminare tutte le Utilità installate su tali computer di terzi (i) una volta completato il debug o la distribuzione dei programmi del licenziatario oppure entro (ii) trenta (30) giorni dall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installazione delle Utilità su tali computer, a</w:t>
      </w:r>
      <w:r w:rsidR="00633EA3" w:rsidRPr="005154D5">
        <w:rPr>
          <w:rFonts w:cs="Tahoma"/>
          <w:b w:val="0"/>
          <w:sz w:val="20"/>
          <w:lang w:val="it-IT"/>
        </w:rPr>
        <w:t> </w:t>
      </w:r>
      <w:r w:rsidR="00EE210A" w:rsidRPr="005154D5">
        <w:rPr>
          <w:rFonts w:cs="Tahoma"/>
          <w:b w:val="0"/>
          <w:sz w:val="20"/>
          <w:lang w:val="it-IT"/>
        </w:rPr>
        <w:t>seconda di quale evento si verifichi per primo.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jc w:val="both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Server di Generazione.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software contiene determinati componenti identificati nell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Elenco dei Server di Generazione alla pagina Web go.microsoft.com/fwlink/?LinkId=313603.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Il licenziatario potrà installare nei computer di compilazione copie dei file elencati.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Il licenziatario e altri all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interno dell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organizzazione potranno utilizzare tali file sui computer di compilazione esclusivamente per compilare, verificare e archiviare i programmi o eseguire test sulla qualità o le prestazioni nell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ambito del processo di compilazione nei computer di compilazione.</w:t>
      </w:r>
    </w:p>
    <w:p w:rsidR="00124F41" w:rsidRPr="005154D5" w:rsidRDefault="00124F41" w:rsidP="00324D71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cs="Tahoma"/>
        </w:rPr>
      </w:pPr>
      <w:r w:rsidRPr="005154D5">
        <w:rPr>
          <w:rFonts w:eastAsia="SimSun" w:cs="Tahoma"/>
          <w:sz w:val="20"/>
          <w:szCs w:val="20"/>
          <w:lang w:val="it-IT"/>
        </w:rPr>
        <w:t>Componenti dei tipi di carattere.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Mentre il software è in esecuzione, il licenziatario potrà</w:t>
      </w:r>
      <w:r w:rsidR="00324D71" w:rsidRPr="005154D5">
        <w:rPr>
          <w:rFonts w:eastAsia="SimSun" w:cs="Tahoma"/>
          <w:b w:val="0"/>
          <w:sz w:val="20"/>
          <w:szCs w:val="20"/>
          <w:lang w:val="it-IT"/>
        </w:rPr>
        <w:t> </w:t>
      </w:r>
      <w:r w:rsidRPr="005154D5">
        <w:rPr>
          <w:rFonts w:eastAsia="SimSun" w:cs="Tahoma"/>
          <w:b w:val="0"/>
          <w:sz w:val="20"/>
          <w:szCs w:val="20"/>
          <w:lang w:val="it-IT"/>
        </w:rPr>
        <w:t>utilizzare i relativi tipi di carattere per visualizzare e stampare il contenuto.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potrà solo:</w:t>
      </w:r>
    </w:p>
    <w:p w:rsidR="00124F41" w:rsidRPr="00750478" w:rsidRDefault="00124F41" w:rsidP="0082795F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 w:cs="Tahoma"/>
          <w:lang w:val="it-IT"/>
        </w:rPr>
      </w:pPr>
      <w:r w:rsidRPr="005154D5">
        <w:rPr>
          <w:rFonts w:cs="Tahoma"/>
          <w:sz w:val="20"/>
          <w:lang w:val="it-IT"/>
        </w:rPr>
        <w:t>incorporare i tipi di carattere nel contenuto nella modalità consentita dalle restrizioni relative all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incorporamento dei tipi di carattere e</w:t>
      </w:r>
    </w:p>
    <w:p w:rsidR="00124F41" w:rsidRPr="00750478" w:rsidRDefault="00124F41" w:rsidP="00C824C9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 w:cs="Tahoma"/>
          <w:lang w:val="it-IT"/>
        </w:rPr>
      </w:pPr>
      <w:r w:rsidRPr="005154D5">
        <w:rPr>
          <w:rFonts w:cs="Tahoma"/>
          <w:sz w:val="20"/>
          <w:lang w:val="it-IT"/>
        </w:rPr>
        <w:t>scaricarli temporaneamente in una stampante o altro dispositivo di output per consentire la</w:t>
      </w:r>
      <w:r w:rsidR="00C824C9" w:rsidRPr="005154D5">
        <w:rPr>
          <w:rFonts w:cs="Tahoma"/>
          <w:sz w:val="20"/>
          <w:lang w:val="it-IT"/>
        </w:rPr>
        <w:t> </w:t>
      </w:r>
      <w:r w:rsidRPr="005154D5">
        <w:rPr>
          <w:rFonts w:cs="Tahoma"/>
          <w:sz w:val="20"/>
          <w:lang w:val="it-IT"/>
        </w:rPr>
        <w:t>stampa del contenuto.</w:t>
      </w:r>
    </w:p>
    <w:p w:rsidR="00124F41" w:rsidRPr="00750478" w:rsidRDefault="00124F41" w:rsidP="00747F56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Programmi Software Microsoft Inclusi.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Le presenti condizioni di licenza si applicano a tutti i</w:t>
      </w:r>
      <w:r w:rsidR="00747F56" w:rsidRPr="005154D5">
        <w:rPr>
          <w:rFonts w:cs="Tahoma"/>
          <w:b w:val="0"/>
          <w:sz w:val="20"/>
          <w:lang w:val="it-IT"/>
        </w:rPr>
        <w:t> </w:t>
      </w:r>
      <w:r w:rsidR="00EE210A" w:rsidRPr="005154D5">
        <w:rPr>
          <w:rFonts w:cs="Tahoma"/>
          <w:b w:val="0"/>
          <w:sz w:val="20"/>
          <w:lang w:val="it-IT"/>
        </w:rPr>
        <w:t>programmi Microsoft inclusi nel software, fatto salvo quanto diversamente indicato nel presente contratto o nel file ThirdPartyNotices relativo al software.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Comunicazioni di Terzi.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Informazioni sul copyright e condizioni di licenza aggiuntive applicabili a parti del software vengono definite nel file ThirdPartyNotices relativo al software Microsoft.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In aggiunta a eventuali condizioni di licenza di terzi indicate nel file ThirdPartyNotices,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esclusione di garanzie e la limitazione e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esclusione di disposizioni relative rimedi e danni previste nel presente contratto si applicheranno a tutto il software della distribuzione.</w:t>
      </w:r>
    </w:p>
    <w:p w:rsidR="00124F41" w:rsidRPr="00750478" w:rsidRDefault="00124F41" w:rsidP="0082795F">
      <w:pPr>
        <w:pStyle w:val="Heading1"/>
        <w:widowControl w:val="0"/>
        <w:ind w:left="36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CODICE DISTRIBUIBILE.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software contiene codice che il licenziatario potrà distribuire nei programmi che svilupperà, a condizione che si attenga alle condizioni di seguito riportate.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(Ai fini dell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 xml:space="preserve">interpretazione del presente Articolo il termine 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="00EE210A" w:rsidRPr="005154D5">
        <w:rPr>
          <w:rFonts w:cs="Tahoma"/>
          <w:b w:val="0"/>
          <w:sz w:val="20"/>
          <w:lang w:val="it-IT"/>
        </w:rPr>
        <w:t>distribuzione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="00EE210A" w:rsidRPr="005154D5">
        <w:rPr>
          <w:rFonts w:cs="Tahoma"/>
          <w:b w:val="0"/>
          <w:sz w:val="20"/>
          <w:lang w:val="it-IT"/>
        </w:rPr>
        <w:t xml:space="preserve"> indica anche la distribuzione dei programmi del licenziatario per fornire a terzi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accesso a Internet).</w:t>
      </w:r>
    </w:p>
    <w:p w:rsidR="00124F41" w:rsidRPr="00750478" w:rsidRDefault="00124F41" w:rsidP="00C824C9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Diritto di utilizzare e distribuire.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codice e i file di testo elencati di seguito costituiscono il</w:t>
      </w:r>
      <w:r w:rsidR="00C824C9" w:rsidRPr="005154D5">
        <w:rPr>
          <w:rFonts w:cs="Tahoma"/>
          <w:b w:val="0"/>
          <w:sz w:val="20"/>
          <w:lang w:val="it-IT"/>
        </w:rPr>
        <w:t> 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Pr="005154D5">
        <w:rPr>
          <w:rFonts w:cs="Tahoma"/>
          <w:b w:val="0"/>
          <w:sz w:val="20"/>
          <w:lang w:val="it-IT"/>
        </w:rPr>
        <w:t>Codice Distribuibile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Pr="005154D5">
        <w:rPr>
          <w:rFonts w:cs="Tahoma"/>
          <w:b w:val="0"/>
          <w:sz w:val="20"/>
          <w:lang w:val="it-IT"/>
        </w:rPr>
        <w:t>.</w:t>
      </w:r>
      <w:r w:rsidRPr="00750478">
        <w:rPr>
          <w:rFonts w:cs="Tahoma"/>
          <w:lang w:val="it-IT"/>
        </w:rPr>
        <w:t xml:space="preserve"> </w:t>
      </w:r>
    </w:p>
    <w:p w:rsidR="00124F41" w:rsidRPr="00750478" w:rsidRDefault="00124F41" w:rsidP="00C824C9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File REDIST.TXT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licenziatario potrà duplicare e distribuire il formato in codice oggetto del</w:t>
      </w:r>
      <w:r w:rsidR="00C824C9" w:rsidRPr="005154D5">
        <w:rPr>
          <w:sz w:val="20"/>
          <w:u w:val="none"/>
          <w:lang w:val="it-IT"/>
        </w:rPr>
        <w:t> </w:t>
      </w:r>
      <w:r w:rsidRPr="005154D5">
        <w:rPr>
          <w:sz w:val="20"/>
          <w:u w:val="none"/>
          <w:lang w:val="it-IT"/>
        </w:rPr>
        <w:t>codice indicato nell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elenco REDIST, disponibile all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indirizzo go.microsoft.com/fwlink/?LinkId=313603.</w:t>
      </w:r>
    </w:p>
    <w:p w:rsidR="00124F41" w:rsidRPr="00750478" w:rsidRDefault="00124F41" w:rsidP="0082795F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Codice Campione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 xml:space="preserve">Il licenziatario potrà modificare, duplicare e distribuire il formato in codice </w:t>
      </w:r>
      <w:r w:rsidRPr="005154D5">
        <w:rPr>
          <w:sz w:val="20"/>
          <w:u w:val="none"/>
          <w:lang w:val="it-IT"/>
        </w:rPr>
        <w:lastRenderedPageBreak/>
        <w:t xml:space="preserve">sorgente e in codice oggetto del codice identificato come </w:t>
      </w:r>
      <w:r w:rsidR="00C423A4" w:rsidRPr="005154D5">
        <w:rPr>
          <w:sz w:val="20"/>
          <w:u w:val="none"/>
          <w:lang w:val="it-IT"/>
        </w:rPr>
        <w:t>“</w:t>
      </w:r>
      <w:r w:rsidRPr="005154D5">
        <w:rPr>
          <w:sz w:val="20"/>
          <w:u w:val="none"/>
          <w:lang w:val="it-IT"/>
        </w:rPr>
        <w:t>campione</w:t>
      </w:r>
      <w:r w:rsidR="00C423A4" w:rsidRPr="005154D5">
        <w:rPr>
          <w:sz w:val="20"/>
          <w:u w:val="none"/>
          <w:lang w:val="it-IT"/>
        </w:rPr>
        <w:t>”</w:t>
      </w:r>
      <w:r w:rsidRPr="005154D5">
        <w:rPr>
          <w:sz w:val="20"/>
          <w:u w:val="none"/>
          <w:lang w:val="it-IT"/>
        </w:rPr>
        <w:t>.</w:t>
      </w:r>
      <w:r w:rsidRPr="00750478">
        <w:rPr>
          <w:lang w:val="it-IT"/>
        </w:rPr>
        <w:t xml:space="preserve"> </w:t>
      </w:r>
    </w:p>
    <w:p w:rsidR="00124F41" w:rsidRPr="00750478" w:rsidRDefault="00124F41" w:rsidP="0082795F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Image Library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licenziatario potrà duplicare e distribuire immagini e animazioni di Image Library secondo le modalità descritte nella documentazione del software,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modificandone eventualmente il contenuto.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Qualora il licenziatario modifichi il contenuto, quest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ultimo dovrà essere utilizzato in modo coerente con 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utilizzo consentito per il contenuto non modificato.</w:t>
      </w:r>
    </w:p>
    <w:p w:rsidR="00124F41" w:rsidRPr="00750478" w:rsidRDefault="00EE210A" w:rsidP="00324D71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Selezione di Modelli di Siti per Visual Studio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 software contiene codice contrassegnato come</w:t>
      </w:r>
      <w:r w:rsidR="002F6A35" w:rsidRPr="005154D5">
        <w:rPr>
          <w:sz w:val="20"/>
          <w:lang w:val="it-IT"/>
        </w:rPr>
        <w:t> </w:t>
      </w:r>
      <w:r w:rsidR="00C423A4" w:rsidRPr="005154D5">
        <w:rPr>
          <w:sz w:val="20"/>
          <w:lang w:val="it-IT"/>
        </w:rPr>
        <w:t>“</w:t>
      </w:r>
      <w:r w:rsidR="00124F41" w:rsidRPr="005154D5">
        <w:rPr>
          <w:sz w:val="20"/>
          <w:lang w:val="it-IT"/>
        </w:rPr>
        <w:t>modelli di siti</w:t>
      </w:r>
      <w:r w:rsidR="00C423A4" w:rsidRPr="005154D5">
        <w:rPr>
          <w:sz w:val="20"/>
          <w:lang w:val="it-IT"/>
        </w:rPr>
        <w:t>”</w:t>
      </w:r>
      <w:r w:rsidR="00124F41" w:rsidRPr="005154D5">
        <w:rPr>
          <w:sz w:val="20"/>
          <w:lang w:val="it-IT"/>
        </w:rPr>
        <w:t xml:space="preserve"> che il licenziatario è autorizzato a utilizzare insieme al contenuto.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</w:t>
      </w:r>
      <w:r w:rsidR="00324D71" w:rsidRPr="005154D5">
        <w:rPr>
          <w:sz w:val="20"/>
          <w:lang w:val="it-IT"/>
        </w:rPr>
        <w:t> </w:t>
      </w:r>
      <w:r w:rsidR="00124F41" w:rsidRPr="005154D5">
        <w:rPr>
          <w:sz w:val="20"/>
          <w:lang w:val="it-IT"/>
        </w:rPr>
        <w:t>licenziatario potrà duplicare, modificare e distribuire il formato in codice sorgente e in codice oggetto di tali modelli di siti.</w:t>
      </w:r>
    </w:p>
    <w:p w:rsidR="00124F41" w:rsidRPr="00750478" w:rsidRDefault="00EE210A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Selezione di Tipi di Carattere per Visual Studio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 licenziatario potrà distribuire copie non modificate dei tipi di carattere Buxton Sketch, SketchFlow Print e SegoeMarker.</w:t>
      </w:r>
    </w:p>
    <w:p w:rsidR="00124F41" w:rsidRPr="00750478" w:rsidRDefault="00EE210A" w:rsidP="002F6A35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Selezione di Stili per Visual Studio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 licenziatario potrà duplicare, modificare e distribuire il</w:t>
      </w:r>
      <w:r w:rsidR="002F6A35" w:rsidRPr="005154D5">
        <w:rPr>
          <w:sz w:val="20"/>
          <w:lang w:val="it-IT"/>
        </w:rPr>
        <w:t> </w:t>
      </w:r>
      <w:r w:rsidR="00124F41" w:rsidRPr="005154D5">
        <w:rPr>
          <w:sz w:val="20"/>
          <w:lang w:val="it-IT"/>
        </w:rPr>
        <w:t xml:space="preserve">formato in codice oggetto del codice identificato come </w:t>
      </w:r>
      <w:r w:rsidR="00C423A4" w:rsidRPr="005154D5">
        <w:rPr>
          <w:sz w:val="20"/>
          <w:lang w:val="it-IT"/>
        </w:rPr>
        <w:t>“</w:t>
      </w:r>
      <w:r w:rsidR="00124F41" w:rsidRPr="005154D5">
        <w:rPr>
          <w:sz w:val="20"/>
          <w:lang w:val="it-IT"/>
        </w:rPr>
        <w:t>Schizzo</w:t>
      </w:r>
      <w:r w:rsidR="00C423A4" w:rsidRPr="005154D5">
        <w:rPr>
          <w:sz w:val="20"/>
          <w:lang w:val="it-IT"/>
        </w:rPr>
        <w:t>”</w:t>
      </w:r>
      <w:r w:rsidR="00124F41" w:rsidRPr="005154D5">
        <w:rPr>
          <w:sz w:val="20"/>
          <w:lang w:val="it-IT"/>
        </w:rPr>
        <w:t xml:space="preserve"> o Stili </w:t>
      </w:r>
      <w:r w:rsidR="00C423A4" w:rsidRPr="005154D5">
        <w:rPr>
          <w:sz w:val="20"/>
          <w:lang w:val="it-IT"/>
        </w:rPr>
        <w:t>“</w:t>
      </w:r>
      <w:r w:rsidR="00124F41" w:rsidRPr="005154D5">
        <w:rPr>
          <w:sz w:val="20"/>
          <w:lang w:val="it-IT"/>
        </w:rPr>
        <w:t>Semplici</w:t>
      </w:r>
      <w:r w:rsidR="00C423A4" w:rsidRPr="005154D5">
        <w:rPr>
          <w:sz w:val="20"/>
          <w:lang w:val="it-IT"/>
        </w:rPr>
        <w:t>”</w:t>
      </w:r>
      <w:r w:rsidR="00124F41" w:rsidRPr="005154D5">
        <w:rPr>
          <w:sz w:val="20"/>
          <w:lang w:val="it-IT"/>
        </w:rPr>
        <w:t>.</w:t>
      </w:r>
    </w:p>
    <w:p w:rsidR="00124F41" w:rsidRPr="00750478" w:rsidRDefault="00124F41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Librerie Silverlight 5 SDK</w:t>
      </w:r>
      <w:r w:rsidRPr="005154D5">
        <w:rPr>
          <w:sz w:val="20"/>
          <w:lang w:val="it-IT"/>
        </w:rPr>
        <w:t>.</w:t>
      </w:r>
      <w:r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 xml:space="preserve">Il licenziatario potrà duplicare e distribuire il formato in codice oggetto del codice identificato come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Librerie Silverlight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 xml:space="preserve">,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Librerie Client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 xml:space="preserve"> e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Librerie Server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>.</w:t>
      </w:r>
      <w:r w:rsidRPr="00750478">
        <w:rPr>
          <w:lang w:val="it-IT"/>
        </w:rPr>
        <w:t xml:space="preserve"> </w:t>
      </w:r>
    </w:p>
    <w:p w:rsidR="00124F41" w:rsidRPr="00750478" w:rsidRDefault="00EE210A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750478">
        <w:rPr>
          <w:sz w:val="20"/>
          <w:u w:val="single"/>
        </w:rPr>
        <w:t>File .js di ASP.NET e Web Tooling Extensions</w:t>
      </w:r>
      <w:r w:rsidRPr="00750478">
        <w:rPr>
          <w:sz w:val="20"/>
        </w:rPr>
        <w:t>.</w:t>
      </w:r>
      <w:r w:rsidR="00124F41" w:rsidRPr="005154D5">
        <w:t xml:space="preserve"> </w:t>
      </w:r>
      <w:r w:rsidRPr="005154D5">
        <w:rPr>
          <w:sz w:val="20"/>
          <w:lang w:val="it-IT"/>
        </w:rPr>
        <w:t>Il licenziatario potrà modificare, duplicare e distribuire eventuali file .js contenuti nel Model View Controller ASP.NET, nelle Pagine Web Microsoft ASP.NET o nei modelli del progetto Web Tooling Extensions e nei pacchetti NuGet nell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ambito dei programmi ASP.NET.</w:t>
      </w:r>
    </w:p>
    <w:p w:rsidR="00124F41" w:rsidRPr="00750478" w:rsidRDefault="00EE210A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Modelli di Progetto Visual Studio LightSwitch.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Il licenziatario potrà modificare, duplicare e distribuire i file con estensione js contenuti nei modelli di progetto Visual Studio LightSwitch nell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ambito dei programmi LightSwitch.</w:t>
      </w:r>
    </w:p>
    <w:p w:rsidR="00124F41" w:rsidRPr="00750478" w:rsidRDefault="00124F41" w:rsidP="0082795F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Distribuzione da parte di terzi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licenziatario potrà autorizzare i distributori dei programmi del licenziatario stesso a duplicare e distribuire il Codice Distribuibile come parte di tali programmi.</w:t>
      </w:r>
    </w:p>
    <w:p w:rsidR="00124F41" w:rsidRPr="00750478" w:rsidRDefault="00124F41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Requisiti per la distribuzione.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Per distribuire il Codice Distribuibile, il licenziatario dovrà:</w:t>
      </w:r>
    </w:p>
    <w:p w:rsidR="00124F41" w:rsidRPr="00750478" w:rsidRDefault="00124F41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aggiungere rilevanti e significative funzionalità ai programmi;</w:t>
      </w:r>
    </w:p>
    <w:p w:rsidR="00124F41" w:rsidRPr="00750478" w:rsidRDefault="00124F41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distribuire, per ogni file del Codice distribuibile con estensione .lib, solo i risultati dell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esecuzione di tale Codice distribuibile attraverso un linker al programma del licenziatario;</w:t>
      </w:r>
    </w:p>
    <w:p w:rsidR="00124F41" w:rsidRPr="00750478" w:rsidRDefault="00124F41" w:rsidP="00AA12E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distribuire il Codice distribuibile incluso in un programma di installazione solo come parte di</w:t>
      </w:r>
      <w:r w:rsidR="00AA12EB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tale programma e senza alcuna modifica;</w:t>
      </w:r>
    </w:p>
    <w:p w:rsidR="00124F41" w:rsidRPr="00750478" w:rsidRDefault="00EE210A" w:rsidP="00AA12E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far accettare ai distributori e agli utenti finali esterni un contratto con condizioni che garantiscano per il Codice Distribuibile almeno lo stesso livello di tutela definito nel presente</w:t>
      </w:r>
      <w:r w:rsidR="00AA12EB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contratto;</w:t>
      </w:r>
    </w:p>
    <w:p w:rsidR="00124F41" w:rsidRPr="00750478" w:rsidRDefault="00124F41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visualizzare una valida comunicazione di copyright sui programmi e</w:t>
      </w:r>
    </w:p>
    <w:p w:rsidR="00124F41" w:rsidRPr="00750478" w:rsidRDefault="00124F41" w:rsidP="00301C10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indennizzare, manlevare e difendere Microsoft da ogni e qualsiasi domanda o azione giudiziaria, ivi incluse le spese legali, relative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o alla distribuzione dei programmi del</w:t>
      </w:r>
      <w:r w:rsidR="00301C10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licenziatario.</w:t>
      </w:r>
    </w:p>
    <w:p w:rsidR="00124F41" w:rsidRPr="00750478" w:rsidRDefault="00124F41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Limitazioni alla distribuzione.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non potrà:</w:t>
      </w:r>
    </w:p>
    <w:p w:rsidR="00124F41" w:rsidRPr="00750478" w:rsidRDefault="00124F41" w:rsidP="00C91E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modificare alcuna comunicazione riguardante il copyright, i marchi o i brevetti presente nel</w:t>
      </w:r>
      <w:r w:rsidR="00C91ED7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Codice Distribuibile;</w:t>
      </w:r>
    </w:p>
    <w:p w:rsidR="00124F41" w:rsidRPr="00750478" w:rsidRDefault="00124F41" w:rsidP="00940594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utilizzare i marchi di Microsoft nei nomi dei programmi o in modo tale da far presumere che</w:t>
      </w:r>
      <w:r w:rsidR="00940594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i</w:t>
      </w:r>
      <w:r w:rsidR="00C91ED7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programmi provengano o siano garantiti da Microsoft;</w:t>
      </w:r>
    </w:p>
    <w:p w:rsidR="00124F41" w:rsidRPr="00750478" w:rsidRDefault="00EE210A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distribuire Codice Distribuibile che non sia una piattaforma applicativa, una tecnologia runtime o un sistema operativo di Microsoft, ad eccezione del fatto che i file JavaScript, CSS e HTML inclusi per essere utilizzati sui siti Web e nelle applicazioni Web (a differenza dei file della Libreria Windows per JavaScript trattati nell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Articolo 4.d che segue) potranno essere distribuiti per essere eseguiti su una qualsiasi piattaforma;</w:t>
      </w:r>
    </w:p>
    <w:p w:rsidR="00124F41" w:rsidRPr="00750478" w:rsidRDefault="00124F41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includere il Codice Distribuibile in programmi dannosi, ingannevoli o illegali;</w:t>
      </w:r>
    </w:p>
    <w:p w:rsidR="00124F41" w:rsidRPr="00750478" w:rsidRDefault="00124F41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rFonts w:eastAsia="SimSun"/>
          <w:sz w:val="20"/>
          <w:szCs w:val="20"/>
          <w:lang w:val="it-IT"/>
        </w:rPr>
        <w:t>modificare o distribuire il codice sorgente di qualsiasi Codice Distribuibile in modo che qualsiasi parte di esso diventi soggetta a una Licenza Esclusa.</w:t>
      </w:r>
      <w:r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Per Licenza Esclusa si intende qualsiasi licenza che come condizione per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utilizzo, la modifica o la distribuzione richieda che</w:t>
      </w:r>
    </w:p>
    <w:p w:rsidR="00124F41" w:rsidRPr="00750478" w:rsidRDefault="00124F41" w:rsidP="0082795F">
      <w:pPr>
        <w:pStyle w:val="Bullet4"/>
        <w:widowControl w:val="0"/>
        <w:numPr>
          <w:ilvl w:val="1"/>
          <w:numId w:val="3"/>
        </w:numPr>
        <w:rPr>
          <w:lang w:val="it-IT"/>
        </w:rPr>
      </w:pPr>
      <w:r w:rsidRPr="005154D5">
        <w:rPr>
          <w:sz w:val="20"/>
          <w:lang w:val="it-IT"/>
        </w:rPr>
        <w:t>il codice sia comunicato o distribuito nel formato in codice sorgente oppure</w:t>
      </w:r>
    </w:p>
    <w:p w:rsidR="00124F41" w:rsidRPr="00750478" w:rsidRDefault="00124F41" w:rsidP="0082795F">
      <w:pPr>
        <w:pStyle w:val="Bullet4"/>
        <w:widowControl w:val="0"/>
        <w:numPr>
          <w:ilvl w:val="1"/>
          <w:numId w:val="3"/>
        </w:numPr>
        <w:rPr>
          <w:lang w:val="it-IT"/>
        </w:rPr>
      </w:pPr>
      <w:r w:rsidRPr="005154D5">
        <w:rPr>
          <w:sz w:val="20"/>
          <w:lang w:val="it-IT"/>
        </w:rPr>
        <w:t>altri abbiano il diritto di modificarlo.</w:t>
      </w:r>
    </w:p>
    <w:p w:rsidR="00124F41" w:rsidRPr="00750478" w:rsidRDefault="00124F41" w:rsidP="00A9450A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Libreria Windows per JavaScript.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Il software include la Libreria Windows per JavaScript.</w:t>
      </w:r>
      <w:r w:rsidRPr="00750478">
        <w:rPr>
          <w:rFonts w:eastAsia="SimSun" w:cs="Tahoma"/>
          <w:b w:val="0"/>
          <w:bCs w:val="0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In</w:t>
      </w:r>
      <w:r w:rsidR="00A9450A" w:rsidRPr="00750478">
        <w:rPr>
          <w:rFonts w:cs="Tahoma"/>
          <w:b w:val="0"/>
          <w:sz w:val="20"/>
          <w:lang w:val="it-IT"/>
        </w:rPr>
        <w:t> </w:t>
      </w:r>
      <w:r w:rsidR="00EE210A" w:rsidRPr="005154D5">
        <w:rPr>
          <w:rFonts w:cs="Tahoma"/>
          <w:b w:val="0"/>
          <w:sz w:val="20"/>
          <w:lang w:val="it-IT"/>
        </w:rPr>
        <w:t>aggiunta alle altre disposizioni dell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 xml:space="preserve">Articolo 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="00EE210A" w:rsidRPr="005154D5">
        <w:rPr>
          <w:rFonts w:cs="Tahoma"/>
          <w:b w:val="0"/>
          <w:sz w:val="20"/>
          <w:lang w:val="it-IT"/>
        </w:rPr>
        <w:t>Codice Distribuibile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="00EE210A" w:rsidRPr="005154D5">
        <w:rPr>
          <w:rFonts w:cs="Tahoma"/>
          <w:b w:val="0"/>
          <w:sz w:val="20"/>
          <w:lang w:val="it-IT"/>
        </w:rPr>
        <w:t>, ai programmi del licenziatario che funzionano unitamente alla Libreria Windows per JavaScript si applicherà anche quanto segue.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 file della Libreria Windows per JavaScript aiutano i programmi del licenziatario a implementare il modello di struttura e l</w:t>
      </w:r>
      <w:r w:rsidR="0031468E" w:rsidRPr="005154D5">
        <w:rPr>
          <w:rFonts w:eastAsia="SimSun" w:cs="Tahoma"/>
          <w:b w:val="0"/>
          <w:sz w:val="20"/>
          <w:szCs w:val="20"/>
          <w:lang w:val="it-IT"/>
        </w:rPr>
        <w:t>’</w:t>
      </w:r>
      <w:r w:rsidRPr="005154D5">
        <w:rPr>
          <w:rFonts w:eastAsia="SimSun" w:cs="Tahoma"/>
          <w:b w:val="0"/>
          <w:sz w:val="20"/>
          <w:szCs w:val="20"/>
          <w:lang w:val="it-IT"/>
        </w:rPr>
        <w:t>aspetto dell</w:t>
      </w:r>
      <w:r w:rsidR="0031468E" w:rsidRPr="005154D5">
        <w:rPr>
          <w:rFonts w:eastAsia="SimSun" w:cs="Tahoma"/>
          <w:b w:val="0"/>
          <w:sz w:val="20"/>
          <w:szCs w:val="20"/>
          <w:lang w:val="it-IT"/>
        </w:rPr>
        <w:t>’</w:t>
      </w:r>
      <w:r w:rsidRPr="005154D5">
        <w:rPr>
          <w:rFonts w:eastAsia="SimSun" w:cs="Tahoma"/>
          <w:b w:val="0"/>
          <w:sz w:val="20"/>
          <w:szCs w:val="20"/>
          <w:lang w:val="it-IT"/>
        </w:rPr>
        <w:t>Interfaccia Utente Windows.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Il licenziatario potrà duplicare, utilizzare e distribuire tali file, senza apportarvi modifiche, nei programmi che sviluppa per utilizzo interno o nei programmi che sviluppa e distribuisce a terzi.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Il licenziatario potrà distribuire programmi contenenti i file della Libreria Windows per JavaScript esclusivamente tramite il Windows Store.</w:t>
      </w:r>
    </w:p>
    <w:p w:rsidR="00124F41" w:rsidRPr="00750478" w:rsidRDefault="00EE210A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Requisiti Aggiuntivi per le Licenze e/o Diritti di Distribuzione per le Funzionalità Rese Disponibili con il Software:</w:t>
      </w:r>
    </w:p>
    <w:p w:rsidR="00124F41" w:rsidRPr="00750478" w:rsidRDefault="00EE210A" w:rsidP="00FE4538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Bing Maps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 software potrà includere funzionalità in grado di recuperare contenuti, quali mappe, immagini e altri dati attraverso l</w:t>
      </w:r>
      <w:r w:rsidR="0031468E" w:rsidRPr="005154D5">
        <w:rPr>
          <w:sz w:val="20"/>
          <w:lang w:val="it-IT"/>
        </w:rPr>
        <w:t>’</w:t>
      </w:r>
      <w:r w:rsidR="00124F41" w:rsidRPr="005154D5">
        <w:rPr>
          <w:sz w:val="20"/>
          <w:lang w:val="it-IT"/>
        </w:rPr>
        <w:t>Application Programming Interface di Bing Maps (o</w:t>
      </w:r>
      <w:r w:rsidR="00FE4538" w:rsidRPr="005154D5">
        <w:rPr>
          <w:sz w:val="20"/>
          <w:lang w:val="it-IT"/>
        </w:rPr>
        <w:t> </w:t>
      </w:r>
      <w:r w:rsidR="00124F41" w:rsidRPr="005154D5">
        <w:rPr>
          <w:sz w:val="20"/>
          <w:lang w:val="it-IT"/>
        </w:rPr>
        <w:t>marchi successivi) (</w:t>
      </w:r>
      <w:r w:rsidR="00C423A4" w:rsidRPr="005154D5">
        <w:rPr>
          <w:sz w:val="20"/>
          <w:lang w:val="it-IT"/>
        </w:rPr>
        <w:t>“</w:t>
      </w:r>
      <w:r w:rsidR="00124F41" w:rsidRPr="005154D5">
        <w:rPr>
          <w:sz w:val="20"/>
          <w:lang w:val="it-IT"/>
        </w:rPr>
        <w:t>API di Bing Maps</w:t>
      </w:r>
      <w:r w:rsidR="00C423A4" w:rsidRPr="005154D5">
        <w:rPr>
          <w:sz w:val="20"/>
          <w:lang w:val="it-IT"/>
        </w:rPr>
        <w:t>”</w:t>
      </w:r>
      <w:r w:rsidR="00124F41" w:rsidRPr="005154D5">
        <w:rPr>
          <w:sz w:val="20"/>
          <w:lang w:val="it-IT"/>
        </w:rPr>
        <w:t>) per creare report contenenti dati, oltre a mappe e immagini aeree e ibride.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Qualora tali funzionalità siano incluse, il licenziatario potrà utilizzarle per creare e visualizzare documenti dinamici o statici solo in combinazione con e attraverso metodi e modalità di accesso integrati nel software.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 licenziatario non potrà in altro modo duplicare, memorizzare, archiviare o creare un database del contenuto disponibile attraverso l</w:t>
      </w:r>
      <w:r w:rsidR="0031468E" w:rsidRPr="005154D5">
        <w:rPr>
          <w:sz w:val="20"/>
          <w:lang w:val="it-IT"/>
        </w:rPr>
        <w:t>’</w:t>
      </w:r>
      <w:r w:rsidR="00124F41" w:rsidRPr="005154D5">
        <w:rPr>
          <w:sz w:val="20"/>
          <w:lang w:val="it-IT"/>
        </w:rPr>
        <w:t>API di Bing Maps.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 licenziatario non potrà utilizzare l</w:t>
      </w:r>
      <w:r w:rsidR="0031468E" w:rsidRPr="005154D5">
        <w:rPr>
          <w:sz w:val="20"/>
          <w:lang w:val="it-IT"/>
        </w:rPr>
        <w:t>’</w:t>
      </w:r>
      <w:r w:rsidR="00124F41" w:rsidRPr="005154D5">
        <w:rPr>
          <w:sz w:val="20"/>
          <w:lang w:val="it-IT"/>
        </w:rPr>
        <w:t>API di Bing Maps per fornire indicazioni stradali o itinerari basati su sensori, né utilizzare per alcuno scopo dati sul traffico stradale o immagini panoramiche (o i metadati associati), anche se disponibili attraverso l</w:t>
      </w:r>
      <w:r w:rsidR="0031468E" w:rsidRPr="005154D5">
        <w:rPr>
          <w:sz w:val="20"/>
          <w:lang w:val="it-IT"/>
        </w:rPr>
        <w:t>’</w:t>
      </w:r>
      <w:r w:rsidR="00124F41" w:rsidRPr="005154D5">
        <w:rPr>
          <w:sz w:val="20"/>
          <w:lang w:val="it-IT"/>
        </w:rPr>
        <w:t>API di Bing Maps.</w:t>
      </w:r>
    </w:p>
    <w:p w:rsidR="00124F41" w:rsidRPr="00750478" w:rsidRDefault="00EE210A" w:rsidP="00FE4538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API delle Mappe Aggiuntive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 xml:space="preserve">Il software potrà includere interfacce di programmazione delle applicazioni che offrono mappe e altri servizi e funzionalità correlati che non vengono forniti da Bing (le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API delle Mappe Aggiuntive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>).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Tali API delle Mappe Aggiuntive sono soggette a</w:t>
      </w:r>
      <w:r w:rsidR="00FE4538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condizioni integrative e potranno richiedere il pagamento di corrispettivi a Microsoft e/o a</w:t>
      </w:r>
      <w:r w:rsidR="00FE4538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provider di terzi sulla base del loro utilizzo o del loro volume di utilizzo.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Tali condizioni verranno fornite quando il licenziatario otterrà i codici di licenza necessari per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di tali API delle Mappe Aggiuntive o quando prenderà in visione o riceverà la documentazione correlata ad esse.</w:t>
      </w:r>
    </w:p>
    <w:p w:rsidR="00124F41" w:rsidRPr="00750478" w:rsidRDefault="00EE210A" w:rsidP="00324D71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API dello spazio dei nomi Windows.Phone.Speech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Per utilizzare la funzionalità di riconoscimento vocale tramite le API dello spazio dei nomi Windows.Phone.Speech in un programma, il licenziatario dovrà avvalersi del supporto di un servizio di riconoscimento vocale.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Il servizio potrebbe doversi connettere alla rete al momento del riconoscimento, ad</w:t>
      </w:r>
      <w:r w:rsidR="00324D71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esempio quando utilizza una grammatica predefinita.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Potrebbe inoltre raccogliere dati</w:t>
      </w:r>
      <w:r w:rsidR="00324D71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relativi alla lingua al fine di erogare e migliorare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offerta.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 dati relativi al linguaggio potranno includere, ad esempio, informazioni sulla dimensione grammaticale e le locuzioni in</w:t>
      </w:r>
      <w:r w:rsidR="00324D71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sequenza presenti in una grammatica.</w:t>
      </w:r>
    </w:p>
    <w:p w:rsidR="00124F41" w:rsidRPr="00750478" w:rsidRDefault="00EE210A" w:rsidP="0082795F">
      <w:pPr>
        <w:pStyle w:val="Bullet4"/>
        <w:widowControl w:val="0"/>
        <w:numPr>
          <w:ilvl w:val="0"/>
          <w:numId w:val="0"/>
        </w:numPr>
        <w:ind w:left="1080"/>
        <w:rPr>
          <w:lang w:val="it-IT"/>
        </w:rPr>
      </w:pPr>
      <w:r w:rsidRPr="005154D5">
        <w:rPr>
          <w:sz w:val="20"/>
          <w:lang w:val="it-IT"/>
        </w:rPr>
        <w:t>Inoltre, per usare la funzionalità di riconoscimento vocale del telefono, il licenziatario dovrà innanzitutto accettare determinate condizioni per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utilizzo.</w:t>
      </w:r>
      <w:r w:rsidR="00124F41" w:rsidRPr="00750478">
        <w:rPr>
          <w:sz w:val="20"/>
          <w:szCs w:val="20"/>
          <w:lang w:val="it-IT"/>
        </w:rPr>
        <w:t xml:space="preserve"> </w:t>
      </w:r>
      <w:r w:rsidRPr="005154D5">
        <w:rPr>
          <w:sz w:val="20"/>
          <w:lang w:val="it-IT"/>
        </w:rPr>
        <w:t>Nelle condizioni per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al licenziatario viene comunicato che i dati correlati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uso del servizio di riconoscimento vocale verranno raccolti e impiegati per erogare e migliorare il servizio stesso.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Qualora il licenziatario non accetti le condizioni per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e tenti comunque di eseguire la funzionalità di riconoscimento vocale,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operazione non andrà a buon fine e verrà restituito un errore.</w:t>
      </w:r>
    </w:p>
    <w:p w:rsidR="00124F41" w:rsidRPr="00750478" w:rsidRDefault="00EE210A" w:rsidP="00FE4538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Framework di Posizione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Il software potrà contenere un componente framework di posizione che consente il supporto dei servizi di posizionamento nei programmi.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In aggiunta ad altre limitazioni stabilite nel presente contratto, mentre utilizza il componente framework di posizione o il resto del software, il licenziatario dovrà conformarsi a tutte le leggi e a tutti i</w:t>
      </w:r>
      <w:r w:rsidR="00FE4538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regolamenti locali applicabili.</w:t>
      </w:r>
    </w:p>
    <w:p w:rsidR="00124F41" w:rsidRPr="00750478" w:rsidRDefault="00EE210A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Accesso all</w:t>
      </w:r>
      <w:r w:rsidR="0031468E" w:rsidRPr="005154D5">
        <w:rPr>
          <w:sz w:val="20"/>
          <w:u w:val="single"/>
          <w:lang w:val="it-IT"/>
        </w:rPr>
        <w:t>’</w:t>
      </w:r>
      <w:r w:rsidRPr="005154D5">
        <w:rPr>
          <w:sz w:val="20"/>
          <w:u w:val="single"/>
          <w:lang w:val="it-IT"/>
        </w:rPr>
        <w:t>ID del Dispositivo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Il software potrà contenere un componente che consente ai programmi di accedere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ID del dispositivo in cui è in esecuzione il programma.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In aggiunta alle altre limitazioni contenute nel presente contratto, il licenziatario dovrà conformarsi a tutte le leggi e a tutti i regolamenti locali applicabili quando utilizza il componente per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accesso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ID del dispositivo o il resto del software.</w:t>
      </w:r>
    </w:p>
    <w:p w:rsidR="00124F41" w:rsidRPr="00750478" w:rsidRDefault="00EE210A" w:rsidP="00FE4538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Supporto PlayReady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Il software include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Emulatore Windows Phone, che comprende la tecnologia di accesso al contenuto Microsoft PlayReady.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 proprietari del contenuto utilizzano la tecnologia di accesso al contenuto Microsoft PlayReady per proteggere la loro proprietà intellettuale, incluso il contenuto soggetto a copyright.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Questo software utilizza la tecnologia PlayReady per accedere al contenuto protetto da PlayReady e/o al contenuto protetto da DRM (Microsoft Digital Rights Management).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Microsoft potrà decidere di revocare i diritti del software di utilizzare il contenuto protetto da PlayReady per motivi che includono, a titolo esemplificativo, (i) il verificarsi di un inadempimento o di un potenziale inadempimento nei confronti della tecnologia PlayReady, (ii) il miglioramento proattivo dell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affidabilità e (iii) la richiesta da parte dei proprietari del contenuto della revoca poiché il software non riesce ad</w:t>
      </w:r>
      <w:r w:rsidR="00FE4538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attuare in modo appropriato le limitazioni relative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del contenuto.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La revoca non dovrebbe influire sul contenuto non protetto né sul contenuto protetto da altre tecnologie di</w:t>
      </w:r>
      <w:r w:rsidR="00FE4538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accesso al contenuto.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 proprietari del contenuto potranno richiedere al licenziatario di aggiornare PlayReady per accedere al loro contenuto.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Qualora il licenziatario rifiuti un aggiornamento, non riuscirà ad accedere al contenuto che richiede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aggiornamento e non potrà installare altri aggiornamenti per il sistema operativo.</w:t>
      </w:r>
    </w:p>
    <w:p w:rsidR="00124F41" w:rsidRPr="00750478" w:rsidRDefault="00EE210A" w:rsidP="0047103E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Microsoft Advertising SDK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kern w:val="36"/>
          <w:sz w:val="20"/>
          <w:lang w:val="it-IT"/>
        </w:rPr>
        <w:t>Qualora il licenziatario trasmetta precisi dati di posizione o altri dati relativi agli utenti (ad esempio identificativi utente, dati di profili, dati di utenti tracciati sulla base delle preferenze, ecc.) a Microsoft Advertising SDK per Windows Phone,</w:t>
      </w:r>
      <w:r w:rsidRPr="005154D5">
        <w:rPr>
          <w:sz w:val="20"/>
          <w:lang w:val="it-IT"/>
        </w:rPr>
        <w:t xml:space="preserve"> il programma del licenziatario dovrà (a) comunicare agli utenti finali che raccoglierà informazioni su di loro, le utilizzerà e le fornirà a Microsoft che potrà disporne per scopi pubblicitari e (b) ottenere il loro esplicito consenso in merito a ciò quando eseguirà il download del software e/o dell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applicazione (l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 xml:space="preserve">utente dovrà ad esempio fare clic su un pulsante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Accetto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 xml:space="preserve"> o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Installa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>).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Inoltre, il licenziatario accetta di:</w:t>
      </w:r>
      <w:r w:rsidR="00124F41" w:rsidRPr="00750478">
        <w:rPr>
          <w:sz w:val="20"/>
          <w:szCs w:val="20"/>
          <w:lang w:val="it-IT"/>
        </w:rPr>
        <w:t xml:space="preserve"> </w:t>
      </w:r>
      <w:r w:rsidRPr="005154D5">
        <w:rPr>
          <w:kern w:val="36"/>
          <w:sz w:val="20"/>
          <w:lang w:val="it-IT"/>
        </w:rPr>
        <w:t>(a) conformarsi ai requisiti per la certificazione e a eventuali altri requisiti per Windows Phone, (b) rispettare l</w:t>
      </w:r>
      <w:r w:rsidR="0031468E" w:rsidRPr="005154D5">
        <w:rPr>
          <w:kern w:val="36"/>
          <w:sz w:val="20"/>
          <w:lang w:val="it-IT"/>
        </w:rPr>
        <w:t>’</w:t>
      </w:r>
      <w:r w:rsidRPr="005154D5">
        <w:rPr>
          <w:kern w:val="36"/>
          <w:sz w:val="20"/>
          <w:lang w:val="it-IT"/>
        </w:rPr>
        <w:t>informativa sulla privacy ed eventuali altre informative di Microsoft nell</w:t>
      </w:r>
      <w:r w:rsidR="0031468E" w:rsidRPr="005154D5">
        <w:rPr>
          <w:kern w:val="36"/>
          <w:sz w:val="20"/>
          <w:lang w:val="it-IT"/>
        </w:rPr>
        <w:t>’</w:t>
      </w:r>
      <w:r w:rsidRPr="005154D5">
        <w:rPr>
          <w:kern w:val="36"/>
          <w:sz w:val="20"/>
          <w:lang w:val="it-IT"/>
        </w:rPr>
        <w:t>attività di raccolta e</w:t>
      </w:r>
      <w:r w:rsidR="0047103E" w:rsidRPr="005154D5">
        <w:rPr>
          <w:kern w:val="36"/>
          <w:sz w:val="20"/>
          <w:lang w:val="it-IT"/>
        </w:rPr>
        <w:t> </w:t>
      </w:r>
      <w:r w:rsidRPr="005154D5">
        <w:rPr>
          <w:kern w:val="36"/>
          <w:sz w:val="20"/>
          <w:lang w:val="it-IT"/>
        </w:rPr>
        <w:t>utilizzo dei dati degli utenti, (c) non raccogliere né utilizzare alcun identificativo utente creato o fornito al licenziatario da Microsoft per scopi diversi dalla trasmissione di tale identificativo a un servizio pubblicitario di Microsoft nell</w:t>
      </w:r>
      <w:r w:rsidR="0031468E" w:rsidRPr="005154D5">
        <w:rPr>
          <w:kern w:val="36"/>
          <w:sz w:val="20"/>
          <w:lang w:val="it-IT"/>
        </w:rPr>
        <w:t>’</w:t>
      </w:r>
      <w:r w:rsidRPr="005154D5">
        <w:rPr>
          <w:kern w:val="36"/>
          <w:sz w:val="20"/>
          <w:lang w:val="it-IT"/>
        </w:rPr>
        <w:t>ambito dell</w:t>
      </w:r>
      <w:r w:rsidR="0031468E" w:rsidRPr="005154D5">
        <w:rPr>
          <w:kern w:val="36"/>
          <w:sz w:val="20"/>
          <w:lang w:val="it-IT"/>
        </w:rPr>
        <w:t>’</w:t>
      </w:r>
      <w:r w:rsidRPr="005154D5">
        <w:rPr>
          <w:kern w:val="36"/>
          <w:sz w:val="20"/>
          <w:lang w:val="it-IT"/>
        </w:rPr>
        <w:t>utilizzo del servizio da</w:t>
      </w:r>
      <w:r w:rsidR="0047103E" w:rsidRPr="005154D5">
        <w:rPr>
          <w:kern w:val="36"/>
          <w:sz w:val="20"/>
          <w:lang w:val="it-IT"/>
        </w:rPr>
        <w:t> </w:t>
      </w:r>
      <w:r w:rsidRPr="005154D5">
        <w:rPr>
          <w:kern w:val="36"/>
          <w:sz w:val="20"/>
          <w:lang w:val="it-IT"/>
        </w:rPr>
        <w:t>parte del licenziatario e (d) includere</w:t>
      </w:r>
      <w:r w:rsidRPr="005154D5">
        <w:rPr>
          <w:sz w:val="20"/>
          <w:lang w:val="it-IT"/>
        </w:rPr>
        <w:t xml:space="preserve"> nell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informativa sulla privacy e/o nelle condizioni per</w:t>
      </w:r>
      <w:r w:rsidR="0047103E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del licenziatario un collegamento, attualmente disponibile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indirizzo</w:t>
      </w:r>
      <w:r w:rsidRPr="005154D5">
        <w:rPr>
          <w:kern w:val="36"/>
          <w:sz w:val="20"/>
          <w:lang w:val="it-IT"/>
        </w:rPr>
        <w:t xml:space="preserve"> </w:t>
      </w:r>
      <w:r w:rsidRPr="005154D5">
        <w:rPr>
          <w:sz w:val="20"/>
          <w:lang w:val="it-IT"/>
        </w:rPr>
        <w:t>https://</w:t>
      </w:r>
      <w:r w:rsidRPr="005154D5">
        <w:rPr>
          <w:kern w:val="36"/>
          <w:sz w:val="20"/>
          <w:lang w:val="it-IT"/>
        </w:rPr>
        <w:t>choice.live.com/AdvertisementChoice/, che consenta agli utenti di disattivare la pubblicità comportamentale di Microsoft.</w:t>
      </w:r>
    </w:p>
    <w:p w:rsidR="00257525" w:rsidRPr="00750478" w:rsidRDefault="00257525" w:rsidP="00257525">
      <w:pPr>
        <w:pStyle w:val="Bullet4"/>
        <w:widowControl w:val="0"/>
        <w:numPr>
          <w:ilvl w:val="0"/>
          <w:numId w:val="0"/>
        </w:numPr>
        <w:ind w:left="1080"/>
        <w:rPr>
          <w:lang w:val="it-IT"/>
        </w:rPr>
      </w:pPr>
    </w:p>
    <w:p w:rsidR="00124F41" w:rsidRPr="005154D5" w:rsidRDefault="00EE210A" w:rsidP="0082795F">
      <w:pPr>
        <w:pStyle w:val="Heading1"/>
        <w:widowControl w:val="0"/>
        <w:rPr>
          <w:rFonts w:cs="Tahoma"/>
        </w:rPr>
      </w:pPr>
      <w:r w:rsidRPr="005154D5">
        <w:rPr>
          <w:rFonts w:cs="Tahoma"/>
          <w:sz w:val="20"/>
          <w:lang w:val="it-IT"/>
        </w:rPr>
        <w:t>DATI.</w:t>
      </w:r>
    </w:p>
    <w:p w:rsidR="00124F41" w:rsidRPr="00750478" w:rsidRDefault="00124F41" w:rsidP="00E10EDB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Consenso all</w:t>
      </w:r>
      <w:r w:rsidR="0031468E" w:rsidRPr="005154D5">
        <w:rPr>
          <w:rFonts w:eastAsia="SimSun" w:cs="Tahoma"/>
          <w:sz w:val="20"/>
          <w:szCs w:val="20"/>
          <w:lang w:val="it-IT"/>
        </w:rPr>
        <w:t>’</w:t>
      </w:r>
      <w:r w:rsidRPr="005154D5">
        <w:rPr>
          <w:rFonts w:eastAsia="SimSun" w:cs="Tahoma"/>
          <w:sz w:val="20"/>
          <w:szCs w:val="20"/>
          <w:lang w:val="it-IT"/>
        </w:rPr>
        <w:t>Utilizzo dei Servizi basati su Internet.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Microsoft fornisce servizi basati su</w:t>
      </w:r>
      <w:r w:rsidR="00E10EDB" w:rsidRPr="005154D5">
        <w:rPr>
          <w:rFonts w:eastAsia="SimSun" w:cs="Tahoma"/>
          <w:b w:val="0"/>
          <w:sz w:val="20"/>
          <w:szCs w:val="20"/>
          <w:lang w:val="it-IT"/>
        </w:rPr>
        <w:t> </w:t>
      </w:r>
      <w:r w:rsidRPr="005154D5">
        <w:rPr>
          <w:rFonts w:eastAsia="SimSun" w:cs="Tahoma"/>
          <w:b w:val="0"/>
          <w:sz w:val="20"/>
          <w:szCs w:val="20"/>
          <w:lang w:val="it-IT"/>
        </w:rPr>
        <w:t>Internet con il software.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Microsoft potrà modificare o annullare tali servizi in qualsiasi momento.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Le funzionalità del software descritte di seguito e nell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informativa sulla privacy di Visual</w:t>
      </w:r>
      <w:r w:rsidR="00E10EDB" w:rsidRPr="005154D5">
        <w:rPr>
          <w:rFonts w:cs="Tahoma"/>
          <w:b w:val="0"/>
          <w:sz w:val="20"/>
          <w:lang w:val="it-IT"/>
        </w:rPr>
        <w:t> </w:t>
      </w:r>
      <w:r w:rsidR="00EE210A" w:rsidRPr="005154D5">
        <w:rPr>
          <w:rFonts w:cs="Tahoma"/>
          <w:b w:val="0"/>
          <w:sz w:val="20"/>
          <w:lang w:val="it-IT"/>
        </w:rPr>
        <w:t>Studio 2013 si connettono ai sistemi informatici di Microsoft o del provider di servizi tramite Internet.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In</w:t>
      </w:r>
      <w:r w:rsidR="00E10EDB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alcuni casi, il licenziatario, connettendosi, potrebbe non ricevere alcuna comunicazione.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</w:t>
      </w:r>
      <w:r w:rsidR="00E10EDB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licenziatario potrà disattivare queste funzionalità o non utilizzarle.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Per ulteriori</w:t>
      </w:r>
      <w:r w:rsidR="00E10EDB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informazioni su</w:t>
      </w:r>
      <w:r w:rsidR="00E10EDB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queste funzionalità, il licenziatario potrà visitare la pagina go.microsoft.com/fwlink/?LinkId=286720.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UTILIZZANDO TALI FUNZIONALITÀ IL LICENZIATARIO ACCONSENTE ALLA TRASMISSIONE DI QUESTE INFORMAZIONI.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Microsoft non utilizza tali informazioni per individuare o contattare il licenziatario.</w:t>
      </w:r>
    </w:p>
    <w:p w:rsidR="00124F41" w:rsidRPr="00750478" w:rsidRDefault="00EE210A" w:rsidP="00324D71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Estensioni e Aggiornamenti e Finestra Nuovo Progetto</w:t>
      </w:r>
      <w:r w:rsidRPr="005154D5">
        <w:rPr>
          <w:sz w:val="20"/>
          <w:u w:val="none"/>
          <w:lang w:val="it-IT"/>
        </w:rPr>
        <w:t>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Estensioni e Aggiornamenti e Finestra Nuovo Progetto possono recuperare altro software tramite Internet dai siti Web di Visual Studio Gallery, Area Download Microsoft e MSDN Samples.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Per fornire questo altro software, Estensioni e Aggiornamenti e Finestra Nuovo Progetto inviano a Microsoft il nome e la versione del software in uso e il codice della lingua del dispositivo sul quale è installato il</w:t>
      </w:r>
      <w:r w:rsidR="00324D71" w:rsidRPr="005154D5">
        <w:rPr>
          <w:sz w:val="20"/>
          <w:u w:val="none"/>
          <w:lang w:val="it-IT"/>
        </w:rPr>
        <w:t> </w:t>
      </w:r>
      <w:r w:rsidRPr="005154D5">
        <w:rPr>
          <w:sz w:val="20"/>
          <w:u w:val="none"/>
          <w:lang w:val="it-IT"/>
        </w:rPr>
        <w:t>software.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Inoltre, Estensioni e Aggiornamenti include una funzionalità di aggiornamento automatico attiva per impostazione predefinita.</w:t>
      </w:r>
    </w:p>
    <w:p w:rsidR="00124F41" w:rsidRPr="00750478" w:rsidRDefault="00EE210A" w:rsidP="00B25B85">
      <w:pPr>
        <w:pStyle w:val="Heading2"/>
        <w:widowControl w:val="0"/>
        <w:numPr>
          <w:ilvl w:val="2"/>
          <w:numId w:val="3"/>
        </w:numPr>
        <w:tabs>
          <w:tab w:val="clear" w:pos="2160"/>
          <w:tab w:val="num" w:pos="1443"/>
        </w:tabs>
        <w:ind w:left="1440"/>
        <w:rPr>
          <w:rFonts w:cs="Tahoma"/>
          <w:lang w:val="it-IT"/>
        </w:rPr>
      </w:pPr>
      <w:r w:rsidRPr="005154D5">
        <w:rPr>
          <w:rFonts w:cs="Tahoma"/>
          <w:b w:val="0"/>
          <w:sz w:val="20"/>
          <w:lang w:val="it-IT"/>
        </w:rPr>
        <w:t>Per ulteriori informazioni su questa funzionalità, incluse le istruzioni per la disattivazione, il licenziatario potrà visitare la pagina go.microsoft.com/fwlink/?LinkId=286720.</w:t>
      </w:r>
      <w:r w:rsidR="00124F41" w:rsidRPr="00750478">
        <w:rPr>
          <w:rFonts w:cs="Tahoma"/>
          <w:lang w:val="it-IT"/>
        </w:rPr>
        <w:t xml:space="preserve"> </w:t>
      </w:r>
      <w:r w:rsidR="00124F41" w:rsidRPr="005154D5">
        <w:rPr>
          <w:rFonts w:cs="Tahoma"/>
          <w:b w:val="0"/>
          <w:sz w:val="20"/>
          <w:lang w:val="it-IT"/>
        </w:rPr>
        <w:t>Il licenziatario potrà disattivare questa funzionalità di aggiornamento automatico mentre il</w:t>
      </w:r>
      <w:r w:rsidR="00B25B85" w:rsidRPr="005154D5">
        <w:rPr>
          <w:rFonts w:cs="Tahoma"/>
          <w:b w:val="0"/>
          <w:sz w:val="20"/>
          <w:lang w:val="it-IT"/>
        </w:rPr>
        <w:t> </w:t>
      </w:r>
      <w:r w:rsidR="00124F41" w:rsidRPr="005154D5">
        <w:rPr>
          <w:rFonts w:cs="Tahoma"/>
          <w:b w:val="0"/>
          <w:sz w:val="20"/>
          <w:lang w:val="it-IT"/>
        </w:rPr>
        <w:t>software è in esecuzione.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A meno che il licenziatario non decida espressamente di non</w:t>
      </w:r>
      <w:r w:rsidR="00B25B85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utilizzarla, tale funzionalità (a) si connetterà ai sistemi informatici di Microsoft o del provider di servizi tramite Internet, (b) utilizzerà protocolli Internet che comunicano ai</w:t>
      </w:r>
      <w:r w:rsidR="00B25B85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sistemi appropriati informazioni standard relative al computer, quali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indirizzo IP e il sistema operativo del computer, il nome e la versione del software in uso, nonché il codice di lingua del dispositivo su cui il licenziatario ha installato il software e (c) chiederà al licenziatario di scaricare e/o installare gli aggiornamenti per il software o altro software di terzi.</w:t>
      </w:r>
      <w:r w:rsidR="00124F41" w:rsidRPr="00750478">
        <w:rPr>
          <w:rFonts w:cs="Tahoma"/>
          <w:lang w:val="it-IT"/>
        </w:rPr>
        <w:t xml:space="preserve"> </w:t>
      </w:r>
      <w:r w:rsidR="00124F41" w:rsidRPr="005154D5">
        <w:rPr>
          <w:rFonts w:cs="Tahoma"/>
          <w:b w:val="0"/>
          <w:sz w:val="20"/>
          <w:lang w:val="it-IT"/>
        </w:rPr>
        <w:t>In alcuni casi, il licenziatario potrebbe non ricevere alcuna comunicazione prima che tale funzionalità abbia effetto.</w:t>
      </w:r>
      <w:r w:rsidR="00124F41" w:rsidRPr="00750478">
        <w:rPr>
          <w:rFonts w:cs="Tahoma"/>
          <w:lang w:val="it-IT"/>
        </w:rPr>
        <w:t xml:space="preserve"> </w:t>
      </w:r>
      <w:r w:rsidR="00124F41" w:rsidRPr="005154D5">
        <w:rPr>
          <w:rFonts w:cs="Tahoma"/>
          <w:b w:val="0"/>
          <w:sz w:val="20"/>
          <w:lang w:val="it-IT"/>
        </w:rPr>
        <w:t>Mediante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124F41" w:rsidRPr="005154D5">
        <w:rPr>
          <w:rFonts w:cs="Tahoma"/>
          <w:b w:val="0"/>
          <w:sz w:val="20"/>
          <w:lang w:val="it-IT"/>
        </w:rPr>
        <w:t>installazione del software il licenziatario acconsente alla trasmissione delle informazioni standard relative al computer.</w:t>
      </w:r>
      <w:r w:rsidR="00124F41" w:rsidRPr="00750478">
        <w:rPr>
          <w:rFonts w:cs="Tahoma"/>
          <w:lang w:val="it-IT"/>
        </w:rPr>
        <w:t xml:space="preserve"> </w:t>
      </w:r>
    </w:p>
    <w:p w:rsidR="00124F41" w:rsidRPr="00750478" w:rsidRDefault="00EE210A" w:rsidP="008A26F4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Finestra dello Strumento di Notifica</w:t>
      </w:r>
      <w:r w:rsidRPr="005154D5">
        <w:rPr>
          <w:sz w:val="20"/>
          <w:u w:val="none"/>
          <w:lang w:val="it-IT"/>
        </w:rPr>
        <w:t>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software include una finestra dello strumento di notifica.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Quando è attiva una connessione a Internet, le tecnologie che utilizzano la finestra dello strumento di notifica potranno fornire informazioni relative alle estensioni e ad altro software o altri servizi installati o attivati e visualizzare gli aggiornamenti al licenziatario.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Per</w:t>
      </w:r>
      <w:r w:rsidR="008A26F4" w:rsidRPr="005154D5">
        <w:rPr>
          <w:sz w:val="20"/>
          <w:u w:val="none"/>
          <w:lang w:val="it-IT"/>
        </w:rPr>
        <w:t> </w:t>
      </w:r>
      <w:r w:rsidRPr="005154D5">
        <w:rPr>
          <w:sz w:val="20"/>
          <w:u w:val="none"/>
          <w:lang w:val="it-IT"/>
        </w:rPr>
        <w:t>ulteriori informazioni, il licenziatario potrà fare riferimento all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informativa sulla privacy disponibile all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indirizzo go.microsoft.com/fwlink/?LinkId=286720.</w:t>
      </w:r>
    </w:p>
    <w:p w:rsidR="00124F41" w:rsidRPr="00750478" w:rsidRDefault="00124F41" w:rsidP="008A26F4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750478">
        <w:rPr>
          <w:sz w:val="20"/>
        </w:rPr>
        <w:t>Really Simple Syndication (</w:t>
      </w:r>
      <w:r w:rsidR="00C423A4" w:rsidRPr="00750478">
        <w:rPr>
          <w:sz w:val="20"/>
        </w:rPr>
        <w:t>“</w:t>
      </w:r>
      <w:r w:rsidRPr="00750478">
        <w:rPr>
          <w:sz w:val="20"/>
        </w:rPr>
        <w:t>RSS</w:t>
      </w:r>
      <w:r w:rsidR="00C423A4" w:rsidRPr="00750478">
        <w:rPr>
          <w:sz w:val="20"/>
        </w:rPr>
        <w:t>”</w:t>
      </w:r>
      <w:r w:rsidRPr="00750478">
        <w:rPr>
          <w:sz w:val="20"/>
        </w:rPr>
        <w:t>) Feed</w:t>
      </w:r>
      <w:r w:rsidRPr="00750478">
        <w:rPr>
          <w:sz w:val="20"/>
          <w:u w:val="none"/>
        </w:rPr>
        <w:t>.</w:t>
      </w:r>
      <w:r w:rsidRPr="005154D5">
        <w:rPr>
          <w:u w:val="none"/>
        </w:rPr>
        <w:t xml:space="preserve"> </w:t>
      </w:r>
      <w:r w:rsidRPr="005154D5">
        <w:rPr>
          <w:sz w:val="20"/>
          <w:u w:val="none"/>
          <w:lang w:val="it-IT"/>
        </w:rPr>
        <w:t>Questa pagina iniziale del software presenta un</w:t>
      </w:r>
      <w:r w:rsidR="008A26F4" w:rsidRPr="005154D5">
        <w:rPr>
          <w:sz w:val="20"/>
          <w:u w:val="none"/>
          <w:lang w:val="it-IT"/>
        </w:rPr>
        <w:t> </w:t>
      </w:r>
      <w:r w:rsidRPr="005154D5">
        <w:rPr>
          <w:sz w:val="20"/>
          <w:u w:val="none"/>
          <w:lang w:val="it-IT"/>
        </w:rPr>
        <w:t>contenuto aggiornato fornito tramite un RSS feed in linea da Microsoft.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Funzionalità Relative ai Contenuti Web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Funzionalità del software possono recuperare contenuto correlato da Microsoft e fornirlo al licenziatario.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Per fornire il contenuto, queste funzionalità comunicano a Microsoft il tipo di sistema operativo, il nome e la versione del software in uso, il tipo di browser e il codice della lingua del dispositivo sul quale è installato il software.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Esempi di queste funzionalità sono immagini ClipArt, modelli, formazione online, assistenza online, guide e Apphelp.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licenziatario potrà scegliere di non utilizzare queste funzionalità relative al contenuto Web.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Funzionalità di Package Manager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Per ulteriori informazioni su queste funzionalità, il licenziatario dovrà fare riferimento all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informativa sulla Privacy disponibile all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indirizzo go.microsoft.com/fwlink/?LinkId=205205.</w:t>
      </w:r>
      <w:r w:rsidRPr="00750478">
        <w:rPr>
          <w:u w:val="none"/>
          <w:lang w:val="it-IT"/>
        </w:rPr>
        <w:t xml:space="preserve"> </w:t>
      </w:r>
      <w:r w:rsidR="00EE210A" w:rsidRPr="005154D5">
        <w:rPr>
          <w:sz w:val="20"/>
          <w:u w:val="none"/>
          <w:lang w:val="it-IT"/>
        </w:rPr>
        <w:t>Riguardo alle funzionalità di gestione dei pacchetti, Microsoft o il provider di servizi di terzi potrà utilizzare le informazioni relative ai computer ottenute in seguito al loro utilizzo da parte del licenziatario al fine di migliorare il software e i servizi offerti.</w:t>
      </w:r>
      <w:r w:rsidRPr="00750478">
        <w:rPr>
          <w:lang w:val="it-IT"/>
        </w:rPr>
        <w:t xml:space="preserve"> </w:t>
      </w:r>
      <w:r w:rsidR="00EE210A" w:rsidRPr="005154D5">
        <w:rPr>
          <w:sz w:val="20"/>
          <w:u w:val="none"/>
          <w:lang w:val="it-IT"/>
        </w:rPr>
        <w:t>Microsoft o tali terzi potranno inoltre condividere le informazioni con altri soggetti, ad esempio con i fornitori di hardware e software, che potrebbero utilizzarle per migliorare il funzionamento dei loro prodotti con il software Microsoft.</w:t>
      </w:r>
    </w:p>
    <w:p w:rsidR="00124F41" w:rsidRPr="00750478" w:rsidRDefault="00124F41" w:rsidP="00682903">
      <w:pPr>
        <w:pStyle w:val="Bullet4Underline"/>
        <w:widowControl w:val="0"/>
        <w:numPr>
          <w:ilvl w:val="2"/>
          <w:numId w:val="3"/>
        </w:numPr>
        <w:tabs>
          <w:tab w:val="clear" w:pos="2160"/>
          <w:tab w:val="num" w:pos="1443"/>
        </w:tabs>
        <w:ind w:left="1440"/>
        <w:rPr>
          <w:lang w:val="it-IT"/>
        </w:rPr>
      </w:pPr>
      <w:r w:rsidRPr="005154D5">
        <w:rPr>
          <w:sz w:val="20"/>
          <w:lang w:val="it-IT"/>
        </w:rPr>
        <w:t>Servizio Open Data Protocol (OData)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="00EE210A" w:rsidRPr="005154D5">
        <w:rPr>
          <w:sz w:val="20"/>
          <w:u w:val="none"/>
          <w:lang w:val="it-IT"/>
        </w:rPr>
        <w:t>Gestione Pacchetti Basata su Microsoft NuGet e la</w:t>
      </w:r>
      <w:r w:rsidR="00682903" w:rsidRPr="005154D5">
        <w:rPr>
          <w:sz w:val="20"/>
          <w:u w:val="none"/>
          <w:lang w:val="it-IT"/>
        </w:rPr>
        <w:t> </w:t>
      </w:r>
      <w:r w:rsidR="00EE210A" w:rsidRPr="005154D5">
        <w:rPr>
          <w:sz w:val="20"/>
          <w:u w:val="none"/>
          <w:lang w:val="it-IT"/>
        </w:rPr>
        <w:t>funzionalità di gestione dei pacchetti delle Pagine Web Microsoft ASP.NET accederanno a un elenco di pacchetti resi disponibili online da Microsoft e da provider di servizi di terz</w:t>
      </w:r>
      <w:r w:rsidR="00682903" w:rsidRPr="005154D5">
        <w:rPr>
          <w:sz w:val="20"/>
          <w:u w:val="none"/>
          <w:lang w:val="it-IT"/>
        </w:rPr>
        <w:t> </w:t>
      </w:r>
      <w:r w:rsidR="00EE210A" w:rsidRPr="005154D5">
        <w:rPr>
          <w:sz w:val="20"/>
          <w:u w:val="none"/>
          <w:lang w:val="it-IT"/>
        </w:rPr>
        <w:t>a cui è possibile accedere tramite un servizio OData, disponibile all</w:t>
      </w:r>
      <w:r w:rsidR="0031468E" w:rsidRPr="005154D5">
        <w:rPr>
          <w:sz w:val="20"/>
          <w:u w:val="none"/>
          <w:lang w:val="it-IT"/>
        </w:rPr>
        <w:t>’</w:t>
      </w:r>
      <w:r w:rsidR="00EE210A" w:rsidRPr="005154D5">
        <w:rPr>
          <w:sz w:val="20"/>
          <w:u w:val="none"/>
          <w:lang w:val="it-IT"/>
        </w:rPr>
        <w:t xml:space="preserve">indirizzo </w:t>
      </w:r>
      <w:r w:rsidR="00EE210A" w:rsidRPr="005154D5">
        <w:rPr>
          <w:rStyle w:val="apple-style-span"/>
          <w:sz w:val="20"/>
          <w:u w:val="none"/>
          <w:lang w:val="it-IT"/>
        </w:rPr>
        <w:t>go.microsoft.com/fwlink/?LinkID=206669.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licenziatario potrà modificare, a propria discrezione, in qualsiasi momento, 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URL feed a cui la funzionalità Package Manager punta inizialmente.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Certificati Digitali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software utilizza i certificati digitali.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Questi certificati digitali confermano 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identità degli utenti Internet che inviano informazioni crittografate secondo lo standard X.509.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Possono inoltre essere utilizzati per apporre una firma digitale ai file e alle macro, per verificare 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integrità e 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origine del contenuto dei file.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software recupera i certificati e ne aggiorna gli elenchi di revoca tramite Internet, quando sono disponibili.</w:t>
      </w:r>
    </w:p>
    <w:p w:rsidR="00124F41" w:rsidRPr="00750478" w:rsidRDefault="00124F41" w:rsidP="0082795F">
      <w:pPr>
        <w:pStyle w:val="Heading2"/>
        <w:tabs>
          <w:tab w:val="clear" w:pos="1533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Utilizzo non Consentito dei Servizi basati su Internet.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licenziatario non potrà utilizzare tali servizi in alcun modo che possa danneggiarli o pregiudicarne l</w:t>
      </w:r>
      <w:r w:rsidR="0031468E" w:rsidRPr="005154D5">
        <w:rPr>
          <w:rFonts w:eastAsia="SimSun" w:cs="Tahoma"/>
          <w:b w:val="0"/>
          <w:sz w:val="20"/>
          <w:szCs w:val="20"/>
          <w:lang w:val="it-IT"/>
        </w:rPr>
        <w:t>’</w:t>
      </w:r>
      <w:r w:rsidRPr="005154D5">
        <w:rPr>
          <w:rFonts w:eastAsia="SimSun" w:cs="Tahoma"/>
          <w:b w:val="0"/>
          <w:sz w:val="20"/>
          <w:szCs w:val="20"/>
          <w:lang w:val="it-IT"/>
        </w:rPr>
        <w:t>utilizzo da parte di altri utenti.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non potrà utilizzare i servizi per tentare di accedere in modo non autorizzato a servizi, dati, account o reti con qualsiasi mezzo.</w:t>
      </w:r>
    </w:p>
    <w:p w:rsidR="00124F41" w:rsidRPr="00750478" w:rsidRDefault="00124F41" w:rsidP="0082795F">
      <w:pPr>
        <w:pStyle w:val="Heading2"/>
        <w:tabs>
          <w:tab w:val="clear" w:pos="1533"/>
        </w:tabs>
        <w:ind w:left="720" w:hanging="360"/>
        <w:rPr>
          <w:rFonts w:cs="Tahoma"/>
          <w:lang w:val="it-IT"/>
        </w:rPr>
      </w:pPr>
      <w:r w:rsidRPr="005154D5">
        <w:rPr>
          <w:rFonts w:cs="Tahoma"/>
          <w:sz w:val="20"/>
          <w:szCs w:val="20"/>
          <w:lang w:val="it-IT"/>
        </w:rPr>
        <w:t>Informazioni Relative al Computer.</w:t>
      </w:r>
      <w:r w:rsidRPr="00750478">
        <w:rPr>
          <w:rFonts w:cs="Tahoma"/>
          <w:sz w:val="20"/>
          <w:szCs w:val="20"/>
          <w:lang w:val="it-IT"/>
        </w:rPr>
        <w:t xml:space="preserve"> </w:t>
      </w:r>
      <w:r w:rsidRPr="005154D5">
        <w:rPr>
          <w:rFonts w:cs="Tahoma"/>
          <w:b w:val="0"/>
          <w:sz w:val="20"/>
          <w:szCs w:val="20"/>
          <w:lang w:val="it-IT"/>
        </w:rPr>
        <w:t>Le seguenti funzionalità utilizzano protocolli Internet che comunicano ai sistemi appropriati informazioni relative al computer, quali l</w:t>
      </w:r>
      <w:r w:rsidR="0031468E" w:rsidRPr="005154D5">
        <w:rPr>
          <w:rFonts w:cs="Tahoma"/>
          <w:b w:val="0"/>
          <w:sz w:val="20"/>
          <w:szCs w:val="20"/>
          <w:lang w:val="it-IT"/>
        </w:rPr>
        <w:t>’</w:t>
      </w:r>
      <w:r w:rsidRPr="005154D5">
        <w:rPr>
          <w:rFonts w:cs="Tahoma"/>
          <w:b w:val="0"/>
          <w:sz w:val="20"/>
          <w:szCs w:val="20"/>
          <w:lang w:val="it-IT"/>
        </w:rPr>
        <w:t>indirizzo del protocollo Internet, il tipo di sistema operativo, il browser, il nome e la versione del software in uso, nonché il codice della lingua del dispositivo su cui è installato il software.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Microsoft utilizza queste informazioni per rendere disponibili al licenziatario i servizi Internet.</w:t>
      </w:r>
    </w:p>
    <w:p w:rsidR="00124F41" w:rsidRPr="00750478" w:rsidRDefault="00EE210A" w:rsidP="008D1C9F">
      <w:pPr>
        <w:pStyle w:val="Bullet4"/>
        <w:numPr>
          <w:ilvl w:val="0"/>
          <w:numId w:val="57"/>
        </w:numPr>
        <w:tabs>
          <w:tab w:val="clear" w:pos="1437"/>
          <w:tab w:val="num" w:pos="1080"/>
        </w:tabs>
        <w:ind w:left="1078"/>
        <w:rPr>
          <w:lang w:val="it-IT"/>
        </w:rPr>
      </w:pPr>
      <w:r w:rsidRPr="005154D5">
        <w:rPr>
          <w:sz w:val="20"/>
          <w:u w:val="single"/>
          <w:lang w:val="it-IT"/>
        </w:rPr>
        <w:t>Analisi Utilizzo Software di Visual Studio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 xml:space="preserve">Il software usa la funzionalità Analisi Utilizzo Software di Visual Studio (Visual Studio Experience Improvement Program o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VSEIP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>), che è</w:t>
      </w:r>
      <w:r w:rsidR="008D1C9F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attiva per impostazione predefinita.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VSEIP consente a Microsoft di raccogliere informazioni sui problemi che si sono verificati durante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del software.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Microsoft utilizza le informazioni VSEIP anche per migliorare il software e i servizi offerti.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Microsoft potrà inoltre condividere i dati VSEIP con altri soggetti, ad esempio con coloro che agiscono per conto di Microsoft e con i fornitori di hardware e software, per migliorare il funzionamento dei loro prodotti con il software Microsoft.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Per ulteriori informazioni su VSEIP, incluse le istruzioni per</w:t>
      </w:r>
      <w:r w:rsidR="008D1C9F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la disattivazione, il licenziatario potrà visitare la pagina go.microsoft.com/fwlink/?LinkId=286720.</w:t>
      </w:r>
    </w:p>
    <w:p w:rsidR="00124F41" w:rsidRPr="00750478" w:rsidRDefault="00EE210A" w:rsidP="0082795F">
      <w:pPr>
        <w:pStyle w:val="Bullet4"/>
        <w:numPr>
          <w:ilvl w:val="0"/>
          <w:numId w:val="57"/>
        </w:numPr>
        <w:tabs>
          <w:tab w:val="num" w:pos="1080"/>
        </w:tabs>
        <w:ind w:left="1078"/>
        <w:rPr>
          <w:lang w:val="it-IT"/>
        </w:rPr>
      </w:pPr>
      <w:r w:rsidRPr="005154D5">
        <w:rPr>
          <w:sz w:val="20"/>
          <w:u w:val="single"/>
          <w:lang w:val="it-IT"/>
        </w:rPr>
        <w:t>Raccolta Automatica di Dati</w:t>
      </w:r>
      <w:r w:rsidRPr="005154D5">
        <w:rPr>
          <w:sz w:val="20"/>
          <w:lang w:val="it-IT"/>
        </w:rPr>
        <w:t>.</w:t>
      </w:r>
      <w:r w:rsidR="00124F41" w:rsidRPr="00750478">
        <w:rPr>
          <w:sz w:val="20"/>
          <w:szCs w:val="20"/>
          <w:lang w:val="it-IT"/>
        </w:rPr>
        <w:t xml:space="preserve"> </w:t>
      </w:r>
      <w:r w:rsidRPr="005154D5">
        <w:rPr>
          <w:sz w:val="20"/>
          <w:lang w:val="it-IT"/>
        </w:rPr>
        <w:t>Microsoft raccoglie automaticamente le informazioni che identificano il prodotto Microsoft installato, il sistema operativo del dispositivo,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architettura CPU del sistema operativo e i dati relativi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installazione o alla mancata installazione del software, i dati che indicano la causa di un arresto anomalo del prodotto e le informazioni relative alla licenza del prodotto in uso.</w:t>
      </w:r>
      <w:r w:rsidR="00124F41" w:rsidRPr="00750478">
        <w:rPr>
          <w:sz w:val="20"/>
          <w:szCs w:val="20"/>
          <w:lang w:val="it-IT"/>
        </w:rPr>
        <w:t xml:space="preserve"> </w:t>
      </w:r>
      <w:r w:rsidR="00124F41" w:rsidRPr="005154D5">
        <w:rPr>
          <w:sz w:val="20"/>
          <w:szCs w:val="20"/>
          <w:lang w:val="it-IT"/>
        </w:rPr>
        <w:t>Microsoft non utilizza tali informazioni per individuare o contattare il licenziatario.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Per ulteriori informazioni sul diritto alla protezione dei dati personali, il licenziatario potrà visitare la pagina go.microsoft.com/fwlink/?LinkId=286720.</w:t>
      </w:r>
    </w:p>
    <w:p w:rsidR="00124F41" w:rsidRPr="00750478" w:rsidRDefault="00EE210A" w:rsidP="0082795F">
      <w:pPr>
        <w:pStyle w:val="Heading2"/>
        <w:tabs>
          <w:tab w:val="clear" w:pos="1533"/>
        </w:tabs>
        <w:ind w:left="720" w:hanging="360"/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Account Microsoft in Visual Studio.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Qualora il licenziatario esegua il software su Windows 8, Windows 7 con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assistente per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accesso o su qualsiasi altra versione di Windows in grado di supportare la fornitura diretta di un account Microsoft al software e abbia effettuato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accesso a tali versioni di Windows con un account Microsoft, potrà accedere automaticamente al software e ai servizi di Visual Studio cui accede tale software tramite lo stesso account Microsoft.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In questo modo il licenziatario potrà accedere ai servizi all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interno del software ed effettuare il roaming delle impostazioni del software stesso senza dover inserire le credenziali dell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account Microsoft a ogni avvio del software.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Per ulteriori informazioni sull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accesso al software e ai servizi in esso disponibili con un account Microsoft, il licenziatario potrà leggere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informativa sulla privacy riportata all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indirizzo go.microsoft.com/fwlink/?LinkId=286720.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bCs w:val="0"/>
          <w:sz w:val="20"/>
          <w:szCs w:val="20"/>
          <w:lang w:val="it-IT"/>
        </w:rPr>
        <w:t>Utilizzo delle Informazioni.</w:t>
      </w:r>
      <w:r w:rsidRPr="00750478">
        <w:rPr>
          <w:rFonts w:eastAsia="SimSun" w:cs="Tahoma"/>
          <w:bCs w:val="0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Microsoft potrà utilizzare le informazioni relative al computer e ai servizi per migliorare il software e i servizi offerti.</w:t>
      </w:r>
      <w:r w:rsidRPr="00750478">
        <w:rPr>
          <w:rFonts w:eastAsia="SimSun" w:cs="Tahoma"/>
          <w:bCs w:val="0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Microsoft potrà inoltre condividere quanto sopra indicato con altri soggetti, ad esempio con i fornitori di hardware e software.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Questi potranno utilizzare tali informazioni per migliorare il funzionamento dei loro prodotti con il software Microsoft.</w:t>
      </w:r>
    </w:p>
    <w:p w:rsidR="00124F41" w:rsidRPr="00750478" w:rsidRDefault="00124F41" w:rsidP="00496F96">
      <w:pPr>
        <w:pStyle w:val="Heading1"/>
        <w:widowControl w:val="0"/>
        <w:rPr>
          <w:rFonts w:cs="Tahoma"/>
          <w:lang w:val="it-IT"/>
        </w:rPr>
      </w:pPr>
      <w:bookmarkStart w:id="1" w:name="_Ref324612435"/>
      <w:r w:rsidRPr="005154D5">
        <w:rPr>
          <w:rFonts w:eastAsia="SimSun" w:cs="Tahoma"/>
          <w:sz w:val="20"/>
          <w:szCs w:val="20"/>
          <w:lang w:val="it-IT"/>
        </w:rPr>
        <w:t>PROVE COMPARATIVE DI MICROSOFT .NET FRAMEWORK.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software include uno o più componenti di .NET Framework (</w:t>
      </w:r>
      <w:r w:rsidR="00C423A4" w:rsidRPr="005154D5">
        <w:rPr>
          <w:rFonts w:eastAsia="SimSun" w:cs="Tahoma"/>
          <w:b w:val="0"/>
          <w:sz w:val="20"/>
          <w:szCs w:val="20"/>
          <w:lang w:val="it-IT"/>
        </w:rPr>
        <w:t>“</w:t>
      </w:r>
      <w:r w:rsidRPr="005154D5">
        <w:rPr>
          <w:rFonts w:eastAsia="SimSun" w:cs="Tahoma"/>
          <w:b w:val="0"/>
          <w:sz w:val="20"/>
          <w:szCs w:val="20"/>
          <w:lang w:val="it-IT"/>
        </w:rPr>
        <w:t>Componente .NET</w:t>
      </w:r>
      <w:r w:rsidR="00C423A4" w:rsidRPr="005154D5">
        <w:rPr>
          <w:rFonts w:eastAsia="SimSun" w:cs="Tahoma"/>
          <w:b w:val="0"/>
          <w:sz w:val="20"/>
          <w:szCs w:val="20"/>
          <w:lang w:val="it-IT"/>
        </w:rPr>
        <w:t>”</w:t>
      </w:r>
      <w:r w:rsidRPr="005154D5">
        <w:rPr>
          <w:rFonts w:eastAsia="SimSun" w:cs="Tahoma"/>
          <w:b w:val="0"/>
          <w:sz w:val="20"/>
          <w:szCs w:val="20"/>
          <w:lang w:val="it-IT"/>
        </w:rPr>
        <w:t>).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licenziatario potrà eseguire prove comparative interne di tali componenti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e potrà divulgarne gli esiti, purché si attenga alle condizioni riportate alla pagina go.microsoft.com/fwlink/?LinkID=66406.</w:t>
      </w:r>
      <w:r w:rsidRPr="00750478">
        <w:rPr>
          <w:rFonts w:cs="Tahoma"/>
          <w:lang w:val="it-IT"/>
        </w:rPr>
        <w:t xml:space="preserve"> </w:t>
      </w:r>
      <w:bookmarkEnd w:id="1"/>
      <w:r w:rsidRPr="005154D5">
        <w:rPr>
          <w:rFonts w:cs="Tahoma"/>
          <w:b w:val="0"/>
          <w:sz w:val="20"/>
          <w:lang w:val="it-IT"/>
        </w:rPr>
        <w:t>Nonostante qualsiasi altro contratto che</w:t>
      </w:r>
      <w:r w:rsidR="00496F96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 si attenga alle stesse condizioni riportate alla pagina go.microsoft.com/fwlink/?LinkID=66406.</w:t>
      </w:r>
    </w:p>
    <w:p w:rsidR="00124F41" w:rsidRPr="00750478" w:rsidRDefault="00EE210A" w:rsidP="0082795F">
      <w:pPr>
        <w:pStyle w:val="Heading1"/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ALTRI COMPONENTI SOFTWARE DI MICROSOFT INCLUSI:</w:t>
      </w:r>
    </w:p>
    <w:p w:rsidR="00124F41" w:rsidRPr="00750478" w:rsidRDefault="00EE210A" w:rsidP="0082795F">
      <w:pPr>
        <w:pStyle w:val="Heading1"/>
        <w:widowControl w:val="0"/>
        <w:numPr>
          <w:ilvl w:val="0"/>
          <w:numId w:val="58"/>
        </w:numPr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Microsoft SQL Server, Microsoft SharePoint, Windows Software Development Kit (Windows SDK) e Componenti di Microsoft Office.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software è fornito insieme al software Microsoft SQL Server, il software Microsoft SharePoint, che comprende SharePoint Windows Identity Foundation Extensions, gli SDK di Windows e determinati componenti del software Microsoft Office che sono tutti concessi in licenza al licenziatario ai sensi delle condizioni delle rispettive licenze.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 xml:space="preserve">Le condizioni di licenza per questi componenti software si trovano nella cartella 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Pr="005154D5">
        <w:rPr>
          <w:rFonts w:cs="Tahoma"/>
          <w:b w:val="0"/>
          <w:sz w:val="20"/>
          <w:lang w:val="it-IT"/>
        </w:rPr>
        <w:t>Licenze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Pr="005154D5">
        <w:rPr>
          <w:rFonts w:cs="Tahoma"/>
          <w:b w:val="0"/>
          <w:sz w:val="20"/>
          <w:lang w:val="it-IT"/>
        </w:rPr>
        <w:t xml:space="preserve"> della directory di installazione del software.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Qualora il licenziatario non accetti le condizioni di licenza per questi componenti software, non potrà utilizzarli.</w:t>
      </w:r>
    </w:p>
    <w:p w:rsidR="00124F41" w:rsidRPr="00750478" w:rsidRDefault="00EE210A" w:rsidP="0082795F">
      <w:pPr>
        <w:pStyle w:val="Heading1"/>
        <w:numPr>
          <w:ilvl w:val="0"/>
          <w:numId w:val="58"/>
        </w:numPr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Componenti di Windows.</w:t>
      </w:r>
      <w:r w:rsidR="00124F41" w:rsidRPr="00750478">
        <w:rPr>
          <w:rFonts w:cs="Tahoma"/>
          <w:b w:val="0"/>
          <w:bCs w:val="0"/>
          <w:lang w:val="it-IT"/>
        </w:rPr>
        <w:t xml:space="preserve"> </w:t>
      </w:r>
      <w:r w:rsidRPr="005154D5">
        <w:rPr>
          <w:rFonts w:cs="Tahoma"/>
          <w:b w:val="0"/>
          <w:bCs w:val="0"/>
          <w:sz w:val="20"/>
          <w:lang w:val="it-IT"/>
        </w:rPr>
        <w:t>Il software include il software Microsoft .NET Framework, alcuni file .dll correlati alle tecnologie Microsoft Build, Windows Identity Foundation, Servizi Web Windows (WWS, Windows Web Services) per Windows 2008 e componenti della Libreria Windows per JavaScript.</w:t>
      </w:r>
      <w:r w:rsidR="00124F41" w:rsidRPr="00750478">
        <w:rPr>
          <w:rFonts w:cs="Tahoma"/>
          <w:b w:val="0"/>
          <w:bCs w:val="0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Questi componenti software sono componenti di Windows e sono concessi in licenza al licenziatario ai sensi di condizioni di licenza per Windows specifiche o come supplemento a una licenza per Windows.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supporto del ciclo di vita dei prodotti e le condizioni di licenza per il prodotto Windows interessato si applicano all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utilizzo da parte del licenziatario di tali componenti di Windows.</w:t>
      </w:r>
    </w:p>
    <w:p w:rsidR="00124F41" w:rsidRPr="00750478" w:rsidRDefault="00EE210A" w:rsidP="0082795F">
      <w:pPr>
        <w:pStyle w:val="Bullet4Underline"/>
        <w:widowControl w:val="0"/>
        <w:numPr>
          <w:ilvl w:val="0"/>
          <w:numId w:val="58"/>
        </w:numPr>
        <w:rPr>
          <w:lang w:val="it-IT"/>
        </w:rPr>
      </w:pPr>
      <w:r w:rsidRPr="005154D5">
        <w:rPr>
          <w:b/>
          <w:sz w:val="20"/>
          <w:u w:val="none"/>
          <w:lang w:val="it-IT"/>
        </w:rPr>
        <w:t>Componenti Microsoft Forniti per l</w:t>
      </w:r>
      <w:r w:rsidR="0031468E" w:rsidRPr="005154D5">
        <w:rPr>
          <w:b/>
          <w:sz w:val="20"/>
          <w:u w:val="none"/>
          <w:lang w:val="it-IT"/>
        </w:rPr>
        <w:t>’</w:t>
      </w:r>
      <w:r w:rsidRPr="005154D5">
        <w:rPr>
          <w:b/>
          <w:sz w:val="20"/>
          <w:u w:val="none"/>
          <w:lang w:val="it-IT"/>
        </w:rPr>
        <w:t>Utilizzo con il Software.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software include compilatori, lingue, runtime, ambienti e altre risorse che consentono lo sviluppo di molte piattaforme Microsoft.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Per motivi di praticità delle società in possesso di Visual Studio, il software potrebbe installare determinati SDK di Microsoft e altri componenti Microsoft destinati e di supporto a tali piattaforme.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Questi componenti potranno essere concessi in licenza e supportati dalle relative condizioni e informative.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 xml:space="preserve">Le condizioni di licenza per questi componenti software si trovano nella cartella </w:t>
      </w:r>
      <w:r w:rsidR="00C423A4" w:rsidRPr="005154D5">
        <w:rPr>
          <w:sz w:val="20"/>
          <w:u w:val="none"/>
          <w:lang w:val="it-IT"/>
        </w:rPr>
        <w:t>“</w:t>
      </w:r>
      <w:r w:rsidRPr="005154D5">
        <w:rPr>
          <w:sz w:val="20"/>
          <w:u w:val="none"/>
          <w:lang w:val="it-IT"/>
        </w:rPr>
        <w:t>Licenze</w:t>
      </w:r>
      <w:r w:rsidR="00C423A4" w:rsidRPr="005154D5">
        <w:rPr>
          <w:sz w:val="20"/>
          <w:u w:val="none"/>
          <w:lang w:val="it-IT"/>
        </w:rPr>
        <w:t>”</w:t>
      </w:r>
      <w:r w:rsidRPr="005154D5">
        <w:rPr>
          <w:sz w:val="20"/>
          <w:u w:val="none"/>
          <w:lang w:val="it-IT"/>
        </w:rPr>
        <w:t xml:space="preserve"> della directory di installazione del software.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Qualora il licenziatario non accetti le condizioni di licenza per questi componenti software, non potrà utilizzarli.</w:t>
      </w:r>
    </w:p>
    <w:p w:rsidR="00124F41" w:rsidRPr="00750478" w:rsidRDefault="00124F41" w:rsidP="001C1229">
      <w:pPr>
        <w:pStyle w:val="Heading1"/>
        <w:rPr>
          <w:rFonts w:cs="Tahoma"/>
          <w:lang w:val="it-IT"/>
        </w:rPr>
      </w:pPr>
      <w:r w:rsidRPr="005154D5">
        <w:rPr>
          <w:rFonts w:cs="Tahoma"/>
          <w:sz w:val="20"/>
          <w:szCs w:val="20"/>
          <w:lang w:val="it-IT"/>
        </w:rPr>
        <w:t>PACKAGE MANAGER E FUNZIONALITÀ DI INSTALLAZIONE DEL SOFTWARE FORNITO DA</w:t>
      </w:r>
      <w:r w:rsidR="001C1229" w:rsidRPr="005154D5">
        <w:rPr>
          <w:rFonts w:cs="Tahoma"/>
          <w:sz w:val="20"/>
          <w:szCs w:val="20"/>
          <w:lang w:val="it-IT"/>
        </w:rPr>
        <w:t> </w:t>
      </w:r>
      <w:r w:rsidRPr="005154D5">
        <w:rPr>
          <w:rFonts w:cs="Tahoma"/>
          <w:sz w:val="20"/>
          <w:szCs w:val="20"/>
          <w:lang w:val="it-IT"/>
        </w:rPr>
        <w:t>TERZI.</w:t>
      </w:r>
      <w:r w:rsidRPr="00750478">
        <w:rPr>
          <w:rFonts w:cs="Tahoma"/>
          <w:sz w:val="20"/>
          <w:szCs w:val="20"/>
          <w:lang w:val="it-IT"/>
        </w:rPr>
        <w:t xml:space="preserve"> </w:t>
      </w:r>
      <w:r w:rsidRPr="005154D5">
        <w:rPr>
          <w:rFonts w:cs="Tahoma"/>
          <w:b w:val="0"/>
          <w:sz w:val="20"/>
          <w:szCs w:val="20"/>
          <w:lang w:val="it-IT"/>
        </w:rPr>
        <w:t xml:space="preserve">Il software comprende le seguenti funzionalità (ciascuna una </w:t>
      </w:r>
      <w:r w:rsidR="00C423A4" w:rsidRPr="005154D5">
        <w:rPr>
          <w:rFonts w:cs="Tahoma"/>
          <w:b w:val="0"/>
          <w:sz w:val="20"/>
          <w:szCs w:val="20"/>
          <w:lang w:val="it-IT"/>
        </w:rPr>
        <w:t>“</w:t>
      </w:r>
      <w:r w:rsidRPr="005154D5">
        <w:rPr>
          <w:rFonts w:cs="Tahoma"/>
          <w:b w:val="0"/>
          <w:sz w:val="20"/>
          <w:szCs w:val="20"/>
          <w:lang w:val="it-IT"/>
        </w:rPr>
        <w:t>Funzionalità</w:t>
      </w:r>
      <w:r w:rsidR="00C423A4" w:rsidRPr="005154D5">
        <w:rPr>
          <w:rFonts w:cs="Tahoma"/>
          <w:b w:val="0"/>
          <w:sz w:val="20"/>
          <w:szCs w:val="20"/>
          <w:lang w:val="it-IT"/>
        </w:rPr>
        <w:t>”</w:t>
      </w:r>
      <w:r w:rsidRPr="005154D5">
        <w:rPr>
          <w:rFonts w:cs="Tahoma"/>
          <w:b w:val="0"/>
          <w:sz w:val="20"/>
          <w:szCs w:val="20"/>
          <w:lang w:val="it-IT"/>
        </w:rPr>
        <w:t>), ciascuna delle quali consente al licenziatario di ottenere applicazioni o pacchetti software da altre fonti tramite Internet:</w:t>
      </w:r>
      <w:r w:rsidRPr="00750478">
        <w:rPr>
          <w:rFonts w:cs="Tahoma"/>
          <w:b w:val="0"/>
          <w:bCs w:val="0"/>
          <w:sz w:val="20"/>
          <w:szCs w:val="20"/>
          <w:lang w:val="it-IT"/>
        </w:rPr>
        <w:t xml:space="preserve"> </w:t>
      </w:r>
      <w:r w:rsidRPr="005154D5">
        <w:rPr>
          <w:rFonts w:cs="Tahoma"/>
          <w:b w:val="0"/>
          <w:bCs w:val="0"/>
          <w:sz w:val="20"/>
          <w:szCs w:val="20"/>
          <w:lang w:val="it-IT"/>
        </w:rPr>
        <w:t>Extension Manager, New Project Dialog, Web Platform Installer, Microsoft NuGet-Based Package Manager e la funzionalità Package Manager di Microsoft ASP.NET Web Pages.</w:t>
      </w:r>
      <w:r w:rsidRPr="00750478">
        <w:rPr>
          <w:rFonts w:cs="Tahoma"/>
          <w:b w:val="0"/>
          <w:bCs w:val="0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Tali applicazioni e pacchetti software aggiuntivi disponibili attraverso le Funzionalità sono offerti e distribuiti in alcuni casi da terzi e in altri da Microsoft, ma ciascuno di tali pacchetti o applicazioni è</w:t>
      </w:r>
      <w:r w:rsidR="001C1229" w:rsidRPr="005154D5">
        <w:rPr>
          <w:rFonts w:cs="Tahoma"/>
          <w:b w:val="0"/>
          <w:sz w:val="20"/>
          <w:lang w:val="it-IT"/>
        </w:rPr>
        <w:t> </w:t>
      </w:r>
      <w:r w:rsidR="00EE210A" w:rsidRPr="005154D5">
        <w:rPr>
          <w:rFonts w:cs="Tahoma"/>
          <w:b w:val="0"/>
          <w:sz w:val="20"/>
          <w:lang w:val="it-IT"/>
        </w:rPr>
        <w:t>concesso in licenza ai sensi delle relative condizioni.</w:t>
      </w:r>
      <w:r w:rsidRPr="00750478">
        <w:rPr>
          <w:rFonts w:cs="Tahoma"/>
          <w:b w:val="0"/>
          <w:bCs w:val="0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Microsoft non sta distribuendo, né concedendo in licenza al licenziatario le applicazioni o i pacchetti di terzi, ma al contrario, per praticità, consente al</w:t>
      </w:r>
      <w:r w:rsidR="001C1229" w:rsidRPr="005154D5">
        <w:rPr>
          <w:rFonts w:cs="Tahoma"/>
          <w:b w:val="0"/>
          <w:sz w:val="20"/>
          <w:lang w:val="it-IT"/>
        </w:rPr>
        <w:t> </w:t>
      </w:r>
      <w:r w:rsidR="00EE210A" w:rsidRPr="005154D5">
        <w:rPr>
          <w:rFonts w:cs="Tahoma"/>
          <w:b w:val="0"/>
          <w:sz w:val="20"/>
          <w:lang w:val="it-IT"/>
        </w:rPr>
        <w:t>licenziatario di utilizzare le Funzionalità per accedere a tali applicazioni o pacchetti o ottenerli direttamente dai fornitori di applicazioni o pacchetti di terzi.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Utilizzando le Funzionalità, il licenziatario dà atto e accetta quanto segue:</w:t>
      </w:r>
    </w:p>
    <w:p w:rsidR="00124F41" w:rsidRPr="00750478" w:rsidRDefault="00EE210A" w:rsidP="0082795F">
      <w:pPr>
        <w:pStyle w:val="Bullet4Underline"/>
        <w:widowControl w:val="0"/>
        <w:numPr>
          <w:ilvl w:val="0"/>
          <w:numId w:val="58"/>
        </w:numPr>
        <w:rPr>
          <w:lang w:val="it-IT"/>
        </w:rPr>
      </w:pPr>
      <w:r w:rsidRPr="005154D5">
        <w:rPr>
          <w:sz w:val="20"/>
          <w:u w:val="none"/>
          <w:lang w:val="it-IT"/>
        </w:rPr>
        <w:t>di ricevere le applicazioni o i pacchetti da tali terzi e ai sensi di condizioni di licenza specifiche applicabili a ciascuna applicazione o pacchetto, comprese, relativamente alle Funzionalità di gestione dei pacchetti, eventuali condizioni applicabili alle dipendenze software che potrebbero essere incluse nel pacchetto.</w:t>
      </w:r>
    </w:p>
    <w:p w:rsidR="00124F41" w:rsidRPr="00750478" w:rsidRDefault="00124F41" w:rsidP="006C6D45">
      <w:pPr>
        <w:pStyle w:val="Heading1"/>
        <w:widowControl w:val="0"/>
        <w:numPr>
          <w:ilvl w:val="0"/>
          <w:numId w:val="58"/>
        </w:numPr>
        <w:rPr>
          <w:rFonts w:cs="Tahoma"/>
          <w:lang w:val="it-IT"/>
        </w:rPr>
      </w:pPr>
      <w:r w:rsidRPr="005154D5">
        <w:rPr>
          <w:rFonts w:eastAsia="SimSun" w:cs="Tahoma"/>
          <w:caps/>
          <w:sz w:val="20"/>
          <w:szCs w:val="20"/>
          <w:lang w:val="it-IT"/>
        </w:rPr>
        <w:t>Microsoft non rilascia alcuna dichiarazione O garanzia Relativamente ALL</w:t>
      </w:r>
      <w:r w:rsidR="0031468E" w:rsidRPr="005154D5">
        <w:rPr>
          <w:rFonts w:eastAsia="SimSun" w:cs="Tahoma"/>
          <w:caps/>
          <w:sz w:val="20"/>
          <w:szCs w:val="20"/>
          <w:lang w:val="it-IT"/>
        </w:rPr>
        <w:t>’</w:t>
      </w:r>
      <w:r w:rsidRPr="005154D5">
        <w:rPr>
          <w:rFonts w:eastAsia="SimSun" w:cs="Tahoma"/>
          <w:caps/>
          <w:sz w:val="20"/>
          <w:szCs w:val="20"/>
          <w:lang w:val="it-IT"/>
        </w:rPr>
        <w:t>URL DEI feed o DELLE GALLERIE, AI FEED O ALLE GALLERIE LEGATI A TALE URL,</w:t>
      </w:r>
      <w:r w:rsidR="006C6D45" w:rsidRPr="005154D5">
        <w:rPr>
          <w:rFonts w:eastAsia="SimSun" w:cs="Tahoma"/>
          <w:caps/>
          <w:sz w:val="20"/>
          <w:szCs w:val="20"/>
          <w:lang w:val="it-IT"/>
        </w:rPr>
        <w:t> </w:t>
      </w:r>
      <w:r w:rsidRPr="005154D5">
        <w:rPr>
          <w:rFonts w:eastAsia="SimSun" w:cs="Tahoma"/>
          <w:caps/>
          <w:sz w:val="20"/>
          <w:szCs w:val="20"/>
          <w:lang w:val="it-IT"/>
        </w:rPr>
        <w:t>ALLE INFORMAZIONI IN ESSI CONTENUTE O A QUALSIASI APPLICAZIONE O</w:t>
      </w:r>
      <w:r w:rsidR="006C6D45" w:rsidRPr="005154D5">
        <w:rPr>
          <w:rFonts w:eastAsia="SimSun" w:cs="Tahoma"/>
          <w:caps/>
          <w:sz w:val="20"/>
          <w:szCs w:val="20"/>
          <w:lang w:val="it-IT"/>
        </w:rPr>
        <w:t> </w:t>
      </w:r>
      <w:r w:rsidRPr="005154D5">
        <w:rPr>
          <w:rFonts w:eastAsia="SimSun" w:cs="Tahoma"/>
          <w:caps/>
          <w:sz w:val="20"/>
          <w:szCs w:val="20"/>
          <w:lang w:val="it-IT"/>
        </w:rPr>
        <w:t>PACCHETTO SOFTWARE MENZIONATO NEL PRESENTE DOCUMENTO O A CUI IL LICENZIATARIO ACCEDA TRAMITE I SUDDETTI feed o gallerie.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caps/>
          <w:sz w:val="20"/>
          <w:lang w:val="it-IT"/>
        </w:rPr>
        <w:t>Microsoft NON</w:t>
      </w:r>
      <w:r w:rsidR="006C6D45" w:rsidRPr="005154D5">
        <w:rPr>
          <w:rFonts w:cs="Tahoma"/>
          <w:caps/>
          <w:sz w:val="20"/>
          <w:lang w:val="it-IT"/>
        </w:rPr>
        <w:t> </w:t>
      </w:r>
      <w:r w:rsidRPr="005154D5">
        <w:rPr>
          <w:rFonts w:cs="Tahoma"/>
          <w:caps/>
          <w:sz w:val="20"/>
          <w:lang w:val="it-IT"/>
        </w:rPr>
        <w:t>CONCEDE AL LICENZIATARIO ALCUN DIRITTO DI LICENZA IN MERITO ALLE APPLICAZIONI O PACCHETTI SOFTWARE DI TERZI OTTENUTI CON L</w:t>
      </w:r>
      <w:r w:rsidR="0031468E" w:rsidRPr="005154D5">
        <w:rPr>
          <w:rFonts w:cs="Tahoma"/>
          <w:caps/>
          <w:sz w:val="20"/>
          <w:lang w:val="it-IT"/>
        </w:rPr>
        <w:t>’</w:t>
      </w:r>
      <w:r w:rsidRPr="005154D5">
        <w:rPr>
          <w:rFonts w:cs="Tahoma"/>
          <w:caps/>
          <w:sz w:val="20"/>
          <w:lang w:val="it-IT"/>
        </w:rPr>
        <w:t>AUSILIO DELLE FUNZIONALITà.</w:t>
      </w:r>
    </w:p>
    <w:p w:rsidR="00124F41" w:rsidRPr="005154D5" w:rsidRDefault="00124F41" w:rsidP="00C54A52">
      <w:pPr>
        <w:pStyle w:val="Heading1"/>
        <w:widowControl w:val="0"/>
        <w:rPr>
          <w:rFonts w:cs="Tahoma"/>
        </w:rPr>
      </w:pPr>
      <w:r w:rsidRPr="005154D5">
        <w:rPr>
          <w:rFonts w:eastAsia="SimSun" w:cs="Tahoma"/>
          <w:sz w:val="20"/>
          <w:szCs w:val="20"/>
          <w:lang w:val="it-IT"/>
        </w:rPr>
        <w:t>AMBITO DI VALIDITÀ DELLA LICENZA.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software non viene venduto, ma è concesso in licenza.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presente contratto concede al licenziatario solo alcuni diritti di utilizzo del software.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Licenziante e</w:t>
      </w:r>
      <w:r w:rsidR="00C54A52" w:rsidRPr="005154D5">
        <w:rPr>
          <w:rFonts w:eastAsia="SimSun" w:cs="Tahoma"/>
          <w:b w:val="0"/>
          <w:sz w:val="20"/>
          <w:szCs w:val="20"/>
          <w:lang w:val="it-IT"/>
        </w:rPr>
        <w:t> </w:t>
      </w:r>
      <w:r w:rsidRPr="005154D5">
        <w:rPr>
          <w:rFonts w:eastAsia="SimSun" w:cs="Tahoma"/>
          <w:b w:val="0"/>
          <w:sz w:val="20"/>
          <w:szCs w:val="20"/>
          <w:lang w:val="it-IT"/>
        </w:rPr>
        <w:t>Microsoft si riservano tutti gli altri diritti.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non potrà</w:t>
      </w:r>
    </w:p>
    <w:p w:rsidR="00124F41" w:rsidRPr="005154D5" w:rsidRDefault="00EE210A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5154D5">
        <w:rPr>
          <w:sz w:val="20"/>
          <w:u w:val="none"/>
          <w:lang w:val="it-IT"/>
        </w:rPr>
        <w:t>divulgare a terzi i risultati di eventuali prove comparative relative al software senza 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approvazione scritta di Microsoft, tuttavia, questa clausola non si applica a Microsoft .NET Framework. Per informazioni, il licenziatario potrà fare riferimento all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Articolo </w:t>
      </w:r>
      <w:r w:rsidRPr="005154D5">
        <w:rPr>
          <w:sz w:val="20"/>
          <w:szCs w:val="20"/>
          <w:u w:val="none"/>
          <w:lang w:val="it-IT"/>
        </w:rPr>
        <w:fldChar w:fldCharType="begin"/>
      </w:r>
      <w:r w:rsidRPr="005154D5">
        <w:rPr>
          <w:sz w:val="20"/>
          <w:szCs w:val="20"/>
          <w:u w:val="none"/>
          <w:lang w:val="it-IT"/>
        </w:rPr>
        <w:instrText xml:space="preserve"> REF _Ref324612435 \r \h  \* MERGEFORMAT </w:instrText>
      </w:r>
      <w:r w:rsidRPr="005154D5">
        <w:rPr>
          <w:sz w:val="20"/>
          <w:szCs w:val="20"/>
          <w:u w:val="none"/>
          <w:lang w:val="it-IT"/>
        </w:rPr>
      </w:r>
      <w:r w:rsidRPr="005154D5">
        <w:rPr>
          <w:sz w:val="20"/>
          <w:szCs w:val="20"/>
          <w:u w:val="none"/>
          <w:lang w:val="it-IT"/>
        </w:rPr>
        <w:fldChar w:fldCharType="separate"/>
      </w:r>
      <w:r w:rsidRPr="005154D5">
        <w:rPr>
          <w:sz w:val="20"/>
          <w:szCs w:val="20"/>
          <w:u w:val="none"/>
          <w:lang w:val="it-IT"/>
        </w:rPr>
        <w:t>6</w:t>
      </w:r>
      <w:r w:rsidRPr="005154D5">
        <w:rPr>
          <w:sz w:val="20"/>
          <w:szCs w:val="20"/>
          <w:u w:val="none"/>
          <w:lang w:val="it-IT"/>
        </w:rPr>
        <w:fldChar w:fldCharType="end"/>
      </w:r>
      <w:r w:rsidRPr="005154D5">
        <w:rPr>
          <w:sz w:val="20"/>
          <w:u w:val="none"/>
          <w:lang w:val="it-IT"/>
        </w:rPr>
        <w:t>;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aggirare le limitazioni tecniche presenti nel software;</w:t>
      </w:r>
    </w:p>
    <w:p w:rsidR="00124F41" w:rsidRPr="00750478" w:rsidRDefault="00EE210A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  <w:tab w:val="num" w:pos="108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decompilare o disassemblare il software, né in altro modo tentare di derivare il codice sorgente per il software, fatta eccezione e solo nella misura in cui tali attività siano:</w:t>
      </w:r>
      <w:r w:rsidR="00124F41" w:rsidRPr="00750478">
        <w:rPr>
          <w:sz w:val="20"/>
          <w:szCs w:val="20"/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(i) consentite dalla legge applicabile, nonostante questa limitazione o (ii) necessarie per eseguire il debug delle modifiche alle librerie ricevute in licenza ai sensi della licenza GNU Lesser General Public License (</w:t>
      </w:r>
      <w:r w:rsidRPr="005154D5">
        <w:rPr>
          <w:rStyle w:val="ft"/>
          <w:color w:val="000000"/>
          <w:sz w:val="20"/>
          <w:u w:val="none"/>
          <w:lang w:val="it-IT"/>
        </w:rPr>
        <w:t>GNU</w:t>
      </w:r>
      <w:r w:rsidRPr="005154D5">
        <w:rPr>
          <w:rStyle w:val="ft"/>
          <w:sz w:val="20"/>
          <w:u w:val="none"/>
          <w:lang w:val="it-IT"/>
        </w:rPr>
        <w:t xml:space="preserve"> LGPL)</w:t>
      </w:r>
      <w:r w:rsidRPr="005154D5">
        <w:rPr>
          <w:sz w:val="20"/>
          <w:u w:val="none"/>
          <w:lang w:val="it-IT"/>
        </w:rPr>
        <w:t xml:space="preserve"> che sono incluse e collegate tramite il software;</w:t>
      </w:r>
    </w:p>
    <w:p w:rsidR="00124F41" w:rsidRPr="00750478" w:rsidRDefault="00124F41" w:rsidP="001341B1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rimuovere, ridurre al minimo, bloccare o modificare logo, marchi, copyright, filigrane digitali o</w:t>
      </w:r>
      <w:r w:rsidR="001341B1" w:rsidRPr="005154D5">
        <w:rPr>
          <w:sz w:val="20"/>
          <w:u w:val="none"/>
          <w:lang w:val="it-IT"/>
        </w:rPr>
        <w:t> </w:t>
      </w:r>
      <w:r w:rsidRPr="005154D5">
        <w:rPr>
          <w:sz w:val="20"/>
          <w:u w:val="none"/>
          <w:lang w:val="it-IT"/>
        </w:rPr>
        <w:t>altre comunicazioni che Microsoft o i suoi fornitori hanno incluso nel software, compresi gli eventuali contenuti messi a disposizione del licenziatario attraverso il software;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condividere o distribuire in altro modo documenti, immagini o testi creati con le funzionalità offerte dai Servizi di Mapping dei Dati del software;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effettuare più copie del software di quante specificate nel presente contratto o consentite dalla legge applicabile, nonostante questa limitazione;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pubblicare il software, comprese le API (Application Programming Interface) incluse nel software, in modo da consentire ad altri di duplicarlo;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utilizzare il software in contrasto con la legge;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concedere il software in noleggio, locazione o prestito oppure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utilizzare il software per fornire hosting di servizi commerciali.</w:t>
      </w:r>
    </w:p>
    <w:p w:rsidR="00124F41" w:rsidRPr="005154D5" w:rsidRDefault="00124F41" w:rsidP="0082795F">
      <w:pPr>
        <w:pStyle w:val="Heading1"/>
        <w:widowControl w:val="0"/>
        <w:rPr>
          <w:rFonts w:cs="Tahoma"/>
        </w:rPr>
      </w:pPr>
      <w:r w:rsidRPr="005154D5">
        <w:rPr>
          <w:rFonts w:cs="Tahoma"/>
          <w:sz w:val="20"/>
          <w:lang w:val="it-IT"/>
        </w:rPr>
        <w:t>COPIA DI BACKUP.</w:t>
      </w:r>
    </w:p>
    <w:p w:rsidR="00124F41" w:rsidRPr="00750478" w:rsidRDefault="00124F41" w:rsidP="0056326C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Supporti.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Se il licenziatario ha acquistato il software su disco o altro supporto, è permessa la</w:t>
      </w:r>
      <w:r w:rsidR="0056326C" w:rsidRPr="005154D5">
        <w:rPr>
          <w:rFonts w:eastAsia="SimSun" w:cs="Tahoma"/>
          <w:b w:val="0"/>
          <w:sz w:val="20"/>
          <w:szCs w:val="20"/>
          <w:lang w:val="it-IT"/>
        </w:rPr>
        <w:t> </w:t>
      </w:r>
      <w:r w:rsidRPr="005154D5">
        <w:rPr>
          <w:rFonts w:eastAsia="SimSun" w:cs="Tahoma"/>
          <w:b w:val="0"/>
          <w:sz w:val="20"/>
          <w:szCs w:val="20"/>
          <w:lang w:val="it-IT"/>
        </w:rPr>
        <w:t>creazione di una copia di backup del supporto.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potrà utilizzarlo esclusivamente per reinstallare il software sui propri dispositivi.</w:t>
      </w:r>
    </w:p>
    <w:p w:rsidR="00124F41" w:rsidRPr="00750478" w:rsidRDefault="00124F41" w:rsidP="00DB0046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Download Elettronico.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Se il licenziatario ha acquistato e scaricato il software online, è permessa la creazione di una copia del software su disco o altro supporto di memorizzazione al</w:t>
      </w:r>
      <w:r w:rsidR="00DB0046" w:rsidRPr="005154D5">
        <w:rPr>
          <w:rFonts w:eastAsia="SimSun" w:cs="Tahoma"/>
          <w:b w:val="0"/>
          <w:sz w:val="20"/>
          <w:szCs w:val="20"/>
          <w:lang w:val="it-IT"/>
        </w:rPr>
        <w:t> </w:t>
      </w:r>
      <w:r w:rsidRPr="005154D5">
        <w:rPr>
          <w:rFonts w:eastAsia="SimSun" w:cs="Tahoma"/>
          <w:b w:val="0"/>
          <w:sz w:val="20"/>
          <w:szCs w:val="20"/>
          <w:lang w:val="it-IT"/>
        </w:rPr>
        <w:t>fine di installarlo sui propri dispositivi.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potrà inoltre utilizzarlo per reinstallare il</w:t>
      </w:r>
      <w:r w:rsidR="00DB0046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software sui propri dispositivi.</w:t>
      </w:r>
    </w:p>
    <w:p w:rsidR="00124F41" w:rsidRPr="00750478" w:rsidRDefault="00124F41" w:rsidP="0082795F">
      <w:pPr>
        <w:pStyle w:val="Heading1"/>
        <w:widowControl w:val="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DOCUMENTAZIONE.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124F41" w:rsidRPr="005154D5" w:rsidRDefault="00124F41" w:rsidP="00DB0046">
      <w:pPr>
        <w:pStyle w:val="Heading1"/>
        <w:widowControl w:val="0"/>
        <w:rPr>
          <w:rFonts w:cs="Tahoma"/>
        </w:rPr>
      </w:pPr>
      <w:r w:rsidRPr="005154D5">
        <w:rPr>
          <w:rFonts w:eastAsia="SimSun" w:cs="Tahoma"/>
          <w:sz w:val="20"/>
          <w:szCs w:val="20"/>
          <w:lang w:val="it-IT"/>
        </w:rPr>
        <w:t>CAMPIONE DIMOSTRATIVO. VIETATA LA VENDITA (</w:t>
      </w:r>
      <w:r w:rsidR="00C423A4" w:rsidRPr="005154D5">
        <w:rPr>
          <w:rFonts w:eastAsia="SimSun" w:cs="Tahoma"/>
          <w:sz w:val="20"/>
          <w:szCs w:val="20"/>
          <w:lang w:val="it-IT"/>
        </w:rPr>
        <w:t>“</w:t>
      </w:r>
      <w:r w:rsidRPr="005154D5">
        <w:rPr>
          <w:rFonts w:eastAsia="SimSun" w:cs="Tahoma"/>
          <w:sz w:val="20"/>
          <w:szCs w:val="20"/>
          <w:lang w:val="it-IT"/>
        </w:rPr>
        <w:t>Not for Resale</w:t>
      </w:r>
      <w:r w:rsidR="00C423A4" w:rsidRPr="005154D5">
        <w:rPr>
          <w:rFonts w:eastAsia="SimSun" w:cs="Tahoma"/>
          <w:sz w:val="20"/>
          <w:szCs w:val="20"/>
          <w:lang w:val="it-IT"/>
        </w:rPr>
        <w:t>”</w:t>
      </w:r>
      <w:r w:rsidRPr="005154D5">
        <w:rPr>
          <w:rFonts w:eastAsia="SimSun" w:cs="Tahoma"/>
          <w:sz w:val="20"/>
          <w:szCs w:val="20"/>
          <w:lang w:val="it-IT"/>
        </w:rPr>
        <w:t xml:space="preserve"> o </w:t>
      </w:r>
      <w:r w:rsidR="00C423A4" w:rsidRPr="005154D5">
        <w:rPr>
          <w:rFonts w:eastAsia="SimSun" w:cs="Tahoma"/>
          <w:sz w:val="20"/>
          <w:szCs w:val="20"/>
          <w:lang w:val="it-IT"/>
        </w:rPr>
        <w:t>“</w:t>
      </w:r>
      <w:r w:rsidRPr="005154D5">
        <w:rPr>
          <w:rFonts w:eastAsia="SimSun" w:cs="Tahoma"/>
          <w:sz w:val="20"/>
          <w:szCs w:val="20"/>
          <w:lang w:val="it-IT"/>
        </w:rPr>
        <w:t>NFR</w:t>
      </w:r>
      <w:r w:rsidR="00C423A4" w:rsidRPr="005154D5">
        <w:rPr>
          <w:rFonts w:eastAsia="SimSun" w:cs="Tahoma"/>
          <w:sz w:val="20"/>
          <w:szCs w:val="20"/>
          <w:lang w:val="it-IT"/>
        </w:rPr>
        <w:t>”</w:t>
      </w:r>
      <w:r w:rsidRPr="005154D5">
        <w:rPr>
          <w:rFonts w:eastAsia="SimSun" w:cs="Tahoma"/>
          <w:sz w:val="20"/>
          <w:szCs w:val="20"/>
          <w:lang w:val="it-IT"/>
        </w:rPr>
        <w:t>).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non potrà vendere il software che rechi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 xml:space="preserve">etichetta 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Pr="005154D5">
        <w:rPr>
          <w:rFonts w:cs="Tahoma"/>
          <w:b w:val="0"/>
          <w:sz w:val="20"/>
          <w:lang w:val="it-IT"/>
        </w:rPr>
        <w:t>Campione Dimostrativo. Vietata la</w:t>
      </w:r>
      <w:r w:rsidR="00DB0046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vendita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Pr="005154D5">
        <w:rPr>
          <w:rFonts w:cs="Tahoma"/>
          <w:b w:val="0"/>
          <w:sz w:val="20"/>
          <w:lang w:val="it-IT"/>
        </w:rPr>
        <w:t xml:space="preserve"> (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Pr="005154D5">
        <w:rPr>
          <w:rFonts w:cs="Tahoma"/>
          <w:b w:val="0"/>
          <w:sz w:val="20"/>
          <w:lang w:val="it-IT"/>
        </w:rPr>
        <w:t>Not for Resale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Pr="005154D5">
        <w:rPr>
          <w:rFonts w:cs="Tahoma"/>
          <w:b w:val="0"/>
          <w:sz w:val="20"/>
          <w:lang w:val="it-IT"/>
        </w:rPr>
        <w:t xml:space="preserve"> o 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Pr="005154D5">
        <w:rPr>
          <w:rFonts w:cs="Tahoma"/>
          <w:b w:val="0"/>
          <w:sz w:val="20"/>
          <w:lang w:val="it-IT"/>
        </w:rPr>
        <w:t>NFR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Pr="005154D5">
        <w:rPr>
          <w:rFonts w:cs="Tahoma"/>
          <w:b w:val="0"/>
          <w:sz w:val="20"/>
          <w:lang w:val="it-IT"/>
        </w:rPr>
        <w:t>).</w:t>
      </w:r>
      <w:r w:rsidRPr="005154D5">
        <w:rPr>
          <w:rFonts w:cs="Tahoma"/>
        </w:rPr>
        <w:t xml:space="preserve"> </w:t>
      </w:r>
    </w:p>
    <w:p w:rsidR="00124F41" w:rsidRPr="00750478" w:rsidRDefault="00124F41" w:rsidP="00DB0046">
      <w:pPr>
        <w:pStyle w:val="Heading1Unbold"/>
        <w:widowControl w:val="0"/>
        <w:spacing w:before="120" w:after="120"/>
        <w:rPr>
          <w:rFonts w:cs="Tahoma"/>
          <w:lang w:val="it-IT"/>
        </w:rPr>
      </w:pPr>
      <w:r w:rsidRPr="005154D5">
        <w:rPr>
          <w:rFonts w:cs="Tahoma"/>
          <w:b/>
          <w:sz w:val="20"/>
          <w:lang w:val="it-IT"/>
        </w:rPr>
        <w:t>TRASFERIMENTO A TERZI.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Il primo utente del software potrà trasferire il software e il presente contratto direttamente a un altro utente finale nell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ambito di un trasferimento dell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applicazione o della famiglia di applicazioni software integrate chiavi in mano (</w:t>
      </w:r>
      <w:r w:rsidR="00C423A4" w:rsidRPr="005154D5">
        <w:rPr>
          <w:rFonts w:cs="Tahoma"/>
          <w:sz w:val="20"/>
          <w:lang w:val="it-IT"/>
        </w:rPr>
        <w:t>“</w:t>
      </w:r>
      <w:r w:rsidRPr="005154D5">
        <w:rPr>
          <w:rFonts w:cs="Tahoma"/>
          <w:sz w:val="20"/>
          <w:lang w:val="it-IT"/>
        </w:rPr>
        <w:t>Soluzione Unificata</w:t>
      </w:r>
      <w:r w:rsidR="00C423A4" w:rsidRPr="005154D5">
        <w:rPr>
          <w:rFonts w:cs="Tahoma"/>
          <w:sz w:val="20"/>
          <w:lang w:val="it-IT"/>
        </w:rPr>
        <w:t>”</w:t>
      </w:r>
      <w:r w:rsidRPr="005154D5">
        <w:rPr>
          <w:rFonts w:cs="Tahoma"/>
          <w:sz w:val="20"/>
          <w:lang w:val="it-IT"/>
        </w:rPr>
        <w:t>) fornita al licenziatario da parte o per conto del Licenziante esclusivamente nell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ambito della Soluzione Unificata.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Prima del trasferimento tale utente finale dovrà accettare che il presente contratto si applichi al trasferimento e</w:t>
      </w:r>
      <w:r w:rsidR="00DB0046" w:rsidRPr="005154D5">
        <w:rPr>
          <w:rFonts w:cs="Tahoma"/>
          <w:sz w:val="20"/>
          <w:lang w:val="it-IT"/>
        </w:rPr>
        <w:t> </w:t>
      </w:r>
      <w:r w:rsidRPr="005154D5">
        <w:rPr>
          <w:rFonts w:cs="Tahoma"/>
          <w:sz w:val="20"/>
          <w:lang w:val="it-IT"/>
        </w:rPr>
        <w:t>all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utilizzo del software.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Il trasferimento dovrà includere il software e 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etichetta della Prova della Licenza.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Il primo utente non potrà più conservare alcuna istanza del software, a meno che tale utente non disponga anche di un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altra licenza per il software.</w:t>
      </w:r>
    </w:p>
    <w:p w:rsidR="00124F41" w:rsidRPr="005154D5" w:rsidRDefault="00124F41" w:rsidP="0082795F">
      <w:pPr>
        <w:pStyle w:val="Heading1"/>
        <w:rPr>
          <w:rFonts w:cs="Tahoma"/>
        </w:rPr>
      </w:pPr>
      <w:r w:rsidRPr="005154D5">
        <w:rPr>
          <w:rFonts w:cs="Tahoma"/>
          <w:sz w:val="20"/>
          <w:szCs w:val="20"/>
          <w:lang w:val="it-IT"/>
        </w:rPr>
        <w:t>COMUNICAZIONE RELATIVA AGLI STANDARD VIDEO H.264/AVC E VC-1.</w:t>
      </w:r>
      <w:r w:rsidRPr="00750478">
        <w:rPr>
          <w:rFonts w:cs="Tahoma"/>
          <w:sz w:val="20"/>
          <w:szCs w:val="20"/>
          <w:lang w:val="it-IT"/>
        </w:rPr>
        <w:t xml:space="preserve"> </w:t>
      </w:r>
      <w:r w:rsidRPr="005154D5">
        <w:rPr>
          <w:rFonts w:cs="Tahoma"/>
          <w:b w:val="0"/>
          <w:sz w:val="20"/>
          <w:szCs w:val="20"/>
          <w:lang w:val="it-IT"/>
        </w:rPr>
        <w:t>Il software potrà includere la tecnologia di decodifica video H.264/MPEG-4 AVC e/o VC-1.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MPEG LA, L.L.C. richiede la seguente comunicazione:</w:t>
      </w:r>
    </w:p>
    <w:p w:rsidR="00124F41" w:rsidRPr="00750478" w:rsidRDefault="00EE210A" w:rsidP="0082795F">
      <w:pPr>
        <w:pStyle w:val="PlainText"/>
        <w:spacing w:before="120" w:after="120"/>
        <w:ind w:left="360"/>
        <w:rPr>
          <w:rFonts w:ascii="Tahoma" w:hAnsi="Tahoma" w:cs="Tahoma"/>
          <w:color w:val="auto"/>
          <w:lang w:val="it-IT"/>
        </w:rPr>
      </w:pPr>
      <w:r w:rsidRPr="005154D5">
        <w:rPr>
          <w:rFonts w:ascii="Tahoma" w:hAnsi="Tahoma" w:cs="Tahoma"/>
          <w:color w:val="auto"/>
          <w:lang w:val="it-IT"/>
        </w:rPr>
        <w:t>IL PRESENTE PRODOTTO È CONCESSO IN LICENZA AI SENSI DELLE LICENZE PER IL PORTAFOGLIO DI BREVETTI H.264/AVC E VC-1 PER L</w:t>
      </w:r>
      <w:r w:rsidR="0031468E" w:rsidRPr="005154D5">
        <w:rPr>
          <w:rFonts w:ascii="Tahoma" w:hAnsi="Tahoma" w:cs="Tahoma"/>
          <w:color w:val="auto"/>
          <w:lang w:val="it-IT"/>
        </w:rPr>
        <w:t>’</w:t>
      </w:r>
      <w:r w:rsidRPr="005154D5">
        <w:rPr>
          <w:rFonts w:ascii="Tahoma" w:hAnsi="Tahoma" w:cs="Tahoma"/>
          <w:color w:val="auto"/>
          <w:lang w:val="it-IT"/>
        </w:rPr>
        <w:t>UTILIZZO PERSONALE E NON COMMERCIALE DA PARTE DI UN CONSUMATORE AL FINE DI (i) CODIFICARE VIDEO IN CONFORMITÀ AGLI STANDARD INDICATI SOPRA (</w:t>
      </w:r>
      <w:r w:rsidR="00C423A4" w:rsidRPr="005154D5">
        <w:rPr>
          <w:rFonts w:ascii="Tahoma" w:hAnsi="Tahoma" w:cs="Tahoma"/>
          <w:color w:val="auto"/>
          <w:lang w:val="it-IT"/>
        </w:rPr>
        <w:t>“</w:t>
      </w:r>
      <w:r w:rsidRPr="005154D5">
        <w:rPr>
          <w:rFonts w:ascii="Tahoma" w:hAnsi="Tahoma" w:cs="Tahoma"/>
          <w:color w:val="auto"/>
          <w:lang w:val="it-IT"/>
        </w:rPr>
        <w:t>STANDARD VIDEO</w:t>
      </w:r>
      <w:r w:rsidR="00C423A4" w:rsidRPr="005154D5">
        <w:rPr>
          <w:rFonts w:ascii="Tahoma" w:hAnsi="Tahoma" w:cs="Tahoma"/>
          <w:color w:val="auto"/>
          <w:lang w:val="it-IT"/>
        </w:rPr>
        <w:t>”</w:t>
      </w:r>
      <w:r w:rsidRPr="005154D5">
        <w:rPr>
          <w:rFonts w:ascii="Tahoma" w:hAnsi="Tahoma" w:cs="Tahoma"/>
          <w:color w:val="auto"/>
          <w:lang w:val="it-IT"/>
        </w:rPr>
        <w:t>) OPPURE (ii) DECODIFICARE IL VIDEO AVC E VC-1 CODIFICATO DA UN CONSUMATORE IMPEGNATO IN UN</w:t>
      </w:r>
      <w:r w:rsidR="0031468E" w:rsidRPr="005154D5">
        <w:rPr>
          <w:rFonts w:ascii="Tahoma" w:hAnsi="Tahoma" w:cs="Tahoma"/>
          <w:color w:val="auto"/>
          <w:lang w:val="it-IT"/>
        </w:rPr>
        <w:t>’</w:t>
      </w:r>
      <w:r w:rsidRPr="005154D5">
        <w:rPr>
          <w:rFonts w:ascii="Tahoma" w:hAnsi="Tahoma" w:cs="Tahoma"/>
          <w:color w:val="auto"/>
          <w:lang w:val="it-IT"/>
        </w:rPr>
        <w:t>ATTIVITÀ PERSONALE E NON COMMERCIALE E/O RICEVUTO DA UN FORNITORE DI VIDEO AUTORIZZATO A FORNIRE TALE VIDEO.</w:t>
      </w:r>
      <w:r w:rsidR="00124F41" w:rsidRPr="00750478">
        <w:rPr>
          <w:rFonts w:ascii="Tahoma" w:eastAsia="SimSun" w:hAnsi="Tahoma" w:cs="Tahoma"/>
          <w:color w:val="auto"/>
          <w:lang w:val="it-IT"/>
        </w:rPr>
        <w:t xml:space="preserve"> </w:t>
      </w:r>
      <w:r w:rsidR="00124F41" w:rsidRPr="005154D5">
        <w:rPr>
          <w:rFonts w:ascii="Tahoma" w:eastAsia="SimSun" w:hAnsi="Tahoma" w:cs="Tahoma"/>
          <w:color w:val="auto"/>
          <w:lang w:val="it-IT"/>
        </w:rPr>
        <w:t>NESSUNA DELLE LICENZE VIENE ESTESA AD ALTRI PRODOTTI, INDIPENDENTEMENTE DAL FATTO CHE TALE PRODOTTO SIA INCLUSO NEL SOFTWARE IN UN UNICO ARTICOLO.</w:t>
      </w:r>
      <w:r w:rsidR="00124F41" w:rsidRPr="00750478">
        <w:rPr>
          <w:rFonts w:ascii="Tahoma" w:eastAsia="SimSun" w:hAnsi="Tahoma" w:cs="Tahoma"/>
          <w:color w:val="auto"/>
          <w:lang w:val="it-IT"/>
        </w:rPr>
        <w:t xml:space="preserve"> </w:t>
      </w:r>
      <w:r w:rsidR="00124F41" w:rsidRPr="005154D5">
        <w:rPr>
          <w:rFonts w:ascii="Tahoma" w:eastAsia="SimSun" w:hAnsi="Tahoma" w:cs="Tahoma"/>
          <w:color w:val="auto"/>
          <w:lang w:val="it-IT"/>
        </w:rPr>
        <w:t>NESSUNA LICENZA VIENE CONCESSA O SARÀ IMPLICITA PER QUALSIASI ALTRO UTILIZZO.</w:t>
      </w:r>
      <w:r w:rsidR="00124F41" w:rsidRPr="00750478">
        <w:rPr>
          <w:rFonts w:ascii="Tahoma" w:eastAsia="SimSun" w:hAnsi="Tahoma" w:cs="Tahoma"/>
          <w:color w:val="auto"/>
          <w:lang w:val="it-IT"/>
        </w:rPr>
        <w:t xml:space="preserve"> </w:t>
      </w:r>
      <w:r w:rsidR="00124F41" w:rsidRPr="005154D5">
        <w:rPr>
          <w:rFonts w:ascii="Tahoma" w:eastAsia="SimSun" w:hAnsi="Tahoma" w:cs="Tahoma"/>
          <w:color w:val="auto"/>
          <w:lang w:val="it-IT"/>
        </w:rPr>
        <w:t>PER ULTERIORI INFORMAZIONI RIVOLGERSI A MPEG LA, L.L.C.</w:t>
      </w:r>
      <w:r w:rsidR="00124F41" w:rsidRPr="00750478">
        <w:rPr>
          <w:rFonts w:ascii="Tahoma" w:hAnsi="Tahoma" w:cs="Tahoma"/>
          <w:color w:val="auto"/>
          <w:lang w:val="it-IT"/>
        </w:rPr>
        <w:t xml:space="preserve"> </w:t>
      </w:r>
      <w:r w:rsidR="00124F41" w:rsidRPr="005154D5">
        <w:rPr>
          <w:rFonts w:ascii="Tahoma" w:hAnsi="Tahoma" w:cs="Tahoma"/>
          <w:color w:val="auto"/>
          <w:lang w:val="it-IT"/>
        </w:rPr>
        <w:t>VISITANDO LA PAGINA WWW.MPEGLA.COM.</w:t>
      </w:r>
    </w:p>
    <w:p w:rsidR="00124F41" w:rsidRPr="00750478" w:rsidRDefault="00EE210A" w:rsidP="004E7CE1">
      <w:pPr>
        <w:pStyle w:val="Heading1"/>
        <w:numPr>
          <w:ilvl w:val="0"/>
          <w:numId w:val="0"/>
        </w:numPr>
        <w:ind w:left="357"/>
        <w:rPr>
          <w:rFonts w:cs="Tahoma"/>
          <w:lang w:val="it-IT"/>
        </w:rPr>
      </w:pPr>
      <w:r w:rsidRPr="005154D5">
        <w:rPr>
          <w:rFonts w:cs="Tahoma"/>
          <w:b w:val="0"/>
          <w:sz w:val="20"/>
          <w:lang w:val="it-IT"/>
        </w:rPr>
        <w:t>Ai fini solo di un chiarimento, la presente comunicazione non limita né vieta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utilizzo del software per i normali usi propri dell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azienda in questione che non includono (i) la ridistribuzione della tecnologia di</w:t>
      </w:r>
      <w:r w:rsidR="004E7CE1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decodifica a terzi o (ii) la creazione di contenuto con le tecnologie conformi agli STANDARD VIDEO per la distribuzione a terzi.</w:t>
      </w:r>
    </w:p>
    <w:p w:rsidR="00124F41" w:rsidRPr="00750478" w:rsidRDefault="00124F41" w:rsidP="0082795F">
      <w:pPr>
        <w:pStyle w:val="Heading1"/>
        <w:widowControl w:val="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RESTRIZIONI ALL</w:t>
      </w:r>
      <w:r w:rsidR="0031468E" w:rsidRPr="005154D5">
        <w:rPr>
          <w:rFonts w:eastAsia="SimSun" w:cs="Tahoma"/>
          <w:sz w:val="20"/>
          <w:szCs w:val="20"/>
          <w:lang w:val="it-IT"/>
        </w:rPr>
        <w:t>’</w:t>
      </w:r>
      <w:r w:rsidRPr="005154D5">
        <w:rPr>
          <w:rFonts w:eastAsia="SimSun" w:cs="Tahoma"/>
          <w:sz w:val="20"/>
          <w:szCs w:val="20"/>
          <w:lang w:val="it-IT"/>
        </w:rPr>
        <w:t>ESPORTAZIONE.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software è soggetto alle leggi e ai regolamenti vigenti negli Stati Uniti in materia di controllo dell</w:t>
      </w:r>
      <w:r w:rsidR="0031468E" w:rsidRPr="005154D5">
        <w:rPr>
          <w:rFonts w:eastAsia="SimSun" w:cs="Tahoma"/>
          <w:b w:val="0"/>
          <w:sz w:val="20"/>
          <w:szCs w:val="20"/>
          <w:lang w:val="it-IT"/>
        </w:rPr>
        <w:t>’</w:t>
      </w:r>
      <w:r w:rsidRPr="005154D5">
        <w:rPr>
          <w:rFonts w:eastAsia="SimSun" w:cs="Tahoma"/>
          <w:b w:val="0"/>
          <w:sz w:val="20"/>
          <w:szCs w:val="20"/>
          <w:lang w:val="it-IT"/>
        </w:rPr>
        <w:t>esportazione.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 w:rsidR="0031468E" w:rsidRPr="005154D5">
        <w:rPr>
          <w:rFonts w:eastAsia="SimSun" w:cs="Tahoma"/>
          <w:b w:val="0"/>
          <w:sz w:val="20"/>
          <w:szCs w:val="20"/>
          <w:lang w:val="it-IT"/>
        </w:rPr>
        <w:t>’</w:t>
      </w:r>
      <w:r w:rsidRPr="005154D5">
        <w:rPr>
          <w:rFonts w:eastAsia="SimSun" w:cs="Tahoma"/>
          <w:b w:val="0"/>
          <w:sz w:val="20"/>
          <w:szCs w:val="20"/>
          <w:lang w:val="it-IT"/>
        </w:rPr>
        <w:t>esportazione.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Tali leggi includono limitazioni circa le destinazioni, gli utenti finali e l</w:t>
      </w:r>
      <w:r w:rsidR="0031468E" w:rsidRPr="005154D5">
        <w:rPr>
          <w:rFonts w:eastAsia="SimSun" w:cs="Tahoma"/>
          <w:b w:val="0"/>
          <w:sz w:val="20"/>
          <w:szCs w:val="20"/>
          <w:lang w:val="it-IT"/>
        </w:rPr>
        <w:t>’</w:t>
      </w:r>
      <w:r w:rsidRPr="005154D5">
        <w:rPr>
          <w:rFonts w:eastAsia="SimSun" w:cs="Tahoma"/>
          <w:b w:val="0"/>
          <w:sz w:val="20"/>
          <w:szCs w:val="20"/>
          <w:lang w:val="it-IT"/>
        </w:rPr>
        <w:t>utilizzo finale.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Per ulteriori informazioni, il licenziatario potrà visitare la pagina www.microsoft.com/exporting.</w:t>
      </w:r>
    </w:p>
    <w:p w:rsidR="00124F41" w:rsidRPr="00750478" w:rsidRDefault="00124F41" w:rsidP="0082795F">
      <w:pPr>
        <w:pStyle w:val="Heading1"/>
        <w:widowControl w:val="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INTERO ACCORDO.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presente contratto e le condizioni che disciplinano i supplementi, gli aggiornamenti e i servizi basati su Internet utilizzati dal licenziatario costituiscono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intero accordo relativo al software.</w:t>
      </w:r>
    </w:p>
    <w:p w:rsidR="00124F41" w:rsidRPr="00750478" w:rsidRDefault="00124F41" w:rsidP="0082795F">
      <w:pPr>
        <w:pStyle w:val="Heading1"/>
        <w:widowControl w:val="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EFFETTI GIURIDICI.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Con il presente contratto vengono concessi determinati diritti.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Al licenziatario potranno essere concessi altri diritti ai sensi della legge del Paese di residenza.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presente contratto non modifica i diritti del licenziatario che la legge del suo Paese di residenza non consente di modificare.</w:t>
      </w:r>
    </w:p>
    <w:p w:rsidR="00124F41" w:rsidRPr="00750478" w:rsidRDefault="00124F41" w:rsidP="000853F1">
      <w:pPr>
        <w:pStyle w:val="Heading1"/>
        <w:rPr>
          <w:rFonts w:cs="Tahoma"/>
          <w:lang w:val="it-IT"/>
        </w:rPr>
      </w:pPr>
      <w:r w:rsidRPr="005154D5">
        <w:rPr>
          <w:rFonts w:cs="Tahoma"/>
          <w:sz w:val="20"/>
          <w:szCs w:val="20"/>
          <w:lang w:val="it-IT"/>
        </w:rPr>
        <w:t>NESSUNA TOLLERANZA D</w:t>
      </w:r>
      <w:r w:rsidR="0031468E" w:rsidRPr="005154D5">
        <w:rPr>
          <w:rFonts w:cs="Tahoma"/>
          <w:sz w:val="20"/>
          <w:szCs w:val="20"/>
          <w:lang w:val="it-IT"/>
        </w:rPr>
        <w:t>’</w:t>
      </w:r>
      <w:r w:rsidRPr="005154D5">
        <w:rPr>
          <w:rFonts w:cs="Tahoma"/>
          <w:sz w:val="20"/>
          <w:szCs w:val="20"/>
          <w:lang w:val="it-IT"/>
        </w:rPr>
        <w:t>ERRORE.</w:t>
      </w:r>
      <w:r w:rsidRPr="00750478">
        <w:rPr>
          <w:rFonts w:cs="Tahoma"/>
          <w:sz w:val="20"/>
          <w:szCs w:val="20"/>
          <w:lang w:val="it-IT"/>
        </w:rPr>
        <w:t xml:space="preserve"> </w:t>
      </w:r>
      <w:r w:rsidRPr="005154D5">
        <w:rPr>
          <w:rFonts w:cs="Tahoma"/>
          <w:sz w:val="20"/>
          <w:szCs w:val="20"/>
          <w:lang w:val="it-IT"/>
        </w:rPr>
        <w:t>IL SOFTWARE NON È A TOLLERANZA D</w:t>
      </w:r>
      <w:r w:rsidR="0031468E" w:rsidRPr="005154D5">
        <w:rPr>
          <w:rFonts w:cs="Tahoma"/>
          <w:sz w:val="20"/>
          <w:szCs w:val="20"/>
          <w:lang w:val="it-IT"/>
        </w:rPr>
        <w:t>’</w:t>
      </w:r>
      <w:r w:rsidRPr="005154D5">
        <w:rPr>
          <w:rFonts w:cs="Tahoma"/>
          <w:sz w:val="20"/>
          <w:szCs w:val="20"/>
          <w:lang w:val="it-IT"/>
        </w:rPr>
        <w:t>ERRORE.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IL</w:t>
      </w:r>
      <w:r w:rsidR="000853F1" w:rsidRPr="005154D5">
        <w:rPr>
          <w:rFonts w:cs="Tahoma"/>
          <w:sz w:val="20"/>
          <w:lang w:val="it-IT"/>
        </w:rPr>
        <w:t> </w:t>
      </w:r>
      <w:r w:rsidRPr="005154D5">
        <w:rPr>
          <w:rFonts w:cs="Tahoma"/>
          <w:sz w:val="20"/>
          <w:lang w:val="it-IT"/>
        </w:rPr>
        <w:t>LICENZIANTE HA STABILITO IN MODO INDIPENDENTE LE MODALITÀ DI UTILIZZO DEL SOFTWARE NELL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APPLICAZIONE O NELLA SUITE DI APPLICAZIONI SOFTWARE INTEGRATE CHE CONCEDE IN LICENZA AL LICENZIATARIO E MICROSOFT SI È BASATA SUL LICENZIANTE PER 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ESECUZIONE DI ADEGUATI COLLAUDI AL FINE DI DETERMINARE 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IDONEITÀ DEL SOFTWARE PER TALE UTILIZZO.</w:t>
      </w:r>
    </w:p>
    <w:p w:rsidR="00124F41" w:rsidRPr="00750478" w:rsidRDefault="00124F41" w:rsidP="000853F1">
      <w:pPr>
        <w:pStyle w:val="Heading1"/>
        <w:rPr>
          <w:rFonts w:cs="Tahoma"/>
          <w:lang w:val="it-IT"/>
        </w:rPr>
      </w:pPr>
      <w:r w:rsidRPr="005154D5">
        <w:rPr>
          <w:rFonts w:cs="Tahoma"/>
          <w:sz w:val="20"/>
          <w:szCs w:val="20"/>
          <w:lang w:val="it-IT"/>
        </w:rPr>
        <w:t>ESCLUSIONE DI GARANZIE DA PARTE DI MICROSOFT.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IL LICENZIATARIO ACCETTA CHE,</w:t>
      </w:r>
      <w:r w:rsidR="000853F1" w:rsidRPr="005154D5">
        <w:rPr>
          <w:rFonts w:cs="Tahoma"/>
          <w:sz w:val="20"/>
          <w:lang w:val="it-IT"/>
        </w:rPr>
        <w:t> </w:t>
      </w:r>
      <w:r w:rsidRPr="005154D5">
        <w:rPr>
          <w:rFonts w:cs="Tahoma"/>
          <w:sz w:val="20"/>
          <w:lang w:val="it-IT"/>
        </w:rPr>
        <w:t>QUALORA ABBIA RICEVUTO GARANZIE RELATIVE (A) AL SOFTWARE O (B) ALLE APPLICAZIONI O ALLA SUITE DI APPLICAZIONI SOFTWARE CON CUI HA ACQUISTATO IL SOFTWARE, TALI GARANZIE VERRANNO FORNITE ESCLUSIVAMENTE DAL LICENZIANTE E NON DERIVANO, NÉ SONO VINCOLANTI PER MICROSOFT.</w:t>
      </w:r>
    </w:p>
    <w:p w:rsidR="00124F41" w:rsidRPr="00750478" w:rsidRDefault="00124F41" w:rsidP="000853F1">
      <w:pPr>
        <w:pStyle w:val="Heading1"/>
        <w:rPr>
          <w:rFonts w:cs="Tahoma"/>
          <w:lang w:val="it-IT"/>
        </w:rPr>
      </w:pPr>
      <w:r w:rsidRPr="005154D5">
        <w:rPr>
          <w:rFonts w:cs="Tahoma"/>
          <w:sz w:val="20"/>
          <w:szCs w:val="20"/>
          <w:lang w:val="it-IT"/>
        </w:rPr>
        <w:t>ESCLUSIONE DI RESPONSABILITÀ PER DANNI PARTICOLARI.</w:t>
      </w:r>
      <w:r w:rsidRPr="00750478">
        <w:rPr>
          <w:rFonts w:cs="Tahoma"/>
          <w:sz w:val="20"/>
          <w:szCs w:val="20"/>
          <w:lang w:val="it-IT"/>
        </w:rPr>
        <w:t xml:space="preserve"> </w:t>
      </w:r>
      <w:r w:rsidRPr="005154D5">
        <w:rPr>
          <w:rFonts w:cs="Tahoma"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31468E" w:rsidRPr="005154D5">
        <w:rPr>
          <w:rFonts w:cs="Tahoma"/>
          <w:sz w:val="20"/>
          <w:szCs w:val="20"/>
          <w:lang w:val="it-IT"/>
        </w:rPr>
        <w:t>’</w:t>
      </w:r>
      <w:r w:rsidRPr="005154D5">
        <w:rPr>
          <w:rFonts w:cs="Tahoma"/>
          <w:sz w:val="20"/>
          <w:szCs w:val="20"/>
          <w:lang w:val="it-IT"/>
        </w:rPr>
        <w:t>UTILIZZO O ALLE PRESTAZIONI DEL SOFTWARE O DELL</w:t>
      </w:r>
      <w:r w:rsidR="0031468E" w:rsidRPr="005154D5">
        <w:rPr>
          <w:rFonts w:cs="Tahoma"/>
          <w:sz w:val="20"/>
          <w:szCs w:val="20"/>
          <w:lang w:val="it-IT"/>
        </w:rPr>
        <w:t>’</w:t>
      </w:r>
      <w:r w:rsidRPr="005154D5">
        <w:rPr>
          <w:rFonts w:cs="Tahoma"/>
          <w:sz w:val="20"/>
          <w:szCs w:val="20"/>
          <w:lang w:val="it-IT"/>
        </w:rPr>
        <w:t>APPLICAZIONE O DELLA SUITE DI APPLICAZIONI SOFTWARE CON</w:t>
      </w:r>
      <w:r w:rsidR="000853F1" w:rsidRPr="005154D5">
        <w:rPr>
          <w:rFonts w:cs="Tahoma"/>
          <w:sz w:val="20"/>
          <w:szCs w:val="20"/>
          <w:lang w:val="it-IT"/>
        </w:rPr>
        <w:t> </w:t>
      </w:r>
      <w:r w:rsidRPr="005154D5">
        <w:rPr>
          <w:rFonts w:cs="Tahoma"/>
          <w:sz w:val="20"/>
          <w:szCs w:val="20"/>
          <w:lang w:val="it-IT"/>
        </w:rPr>
        <w:t>CUI IL LICENZIATARIO HA ACQUISTATO IL SOFTWARE, INCLUSE, A TITOLO ESEMPLIFICATIVO, PENALI IMPOSTE DAL GOVERNO.</w:t>
      </w:r>
      <w:r w:rsidRPr="00750478">
        <w:rPr>
          <w:rFonts w:cs="Tahoma"/>
          <w:sz w:val="20"/>
          <w:szCs w:val="20"/>
          <w:lang w:val="it-IT"/>
        </w:rPr>
        <w:t xml:space="preserve"> </w:t>
      </w:r>
      <w:r w:rsidRPr="005154D5">
        <w:rPr>
          <w:rFonts w:cs="Tahoma"/>
          <w:sz w:val="20"/>
          <w:szCs w:val="20"/>
          <w:lang w:val="it-IT"/>
        </w:rPr>
        <w:t>LA PRESENTE LIMITAZIONE SI APPLICHERÀ ANCHE QUALORA QUALSIASI RIMEDIO NON RAGGIUNGA IL SUO SCOPO ESSENZIALE.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IN NESSUN CASO MICROSOFT SARÀ RESPONSABILE PER IMPORTI SUPERIORI A DUECENTOCINQUANTA DOLLARI (USD 250,00).</w:t>
      </w:r>
    </w:p>
    <w:p w:rsidR="00124F41" w:rsidRPr="00750478" w:rsidRDefault="00124F41" w:rsidP="006E7A1E">
      <w:pPr>
        <w:pStyle w:val="Heading1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SOLO PER L</w:t>
      </w:r>
      <w:r w:rsidR="0031468E" w:rsidRPr="005154D5">
        <w:rPr>
          <w:rFonts w:eastAsia="SimSun" w:cs="Tahoma"/>
          <w:sz w:val="20"/>
          <w:szCs w:val="20"/>
          <w:lang w:val="it-IT"/>
        </w:rPr>
        <w:t>’</w:t>
      </w:r>
      <w:r w:rsidRPr="005154D5">
        <w:rPr>
          <w:rFonts w:eastAsia="SimSun" w:cs="Tahoma"/>
          <w:sz w:val="20"/>
          <w:szCs w:val="20"/>
          <w:lang w:val="it-IT"/>
        </w:rPr>
        <w:t>AUSTRALIA.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sz w:val="20"/>
          <w:szCs w:val="20"/>
          <w:lang w:val="it-IT"/>
        </w:rPr>
        <w:t xml:space="preserve">Il termine </w:t>
      </w:r>
      <w:r w:rsidR="00C423A4" w:rsidRPr="005154D5">
        <w:rPr>
          <w:rFonts w:eastAsia="SimSun" w:cs="Tahoma"/>
          <w:sz w:val="20"/>
          <w:szCs w:val="20"/>
          <w:lang w:val="it-IT"/>
        </w:rPr>
        <w:t>“</w:t>
      </w:r>
      <w:r w:rsidRPr="005154D5">
        <w:rPr>
          <w:rFonts w:eastAsia="SimSun" w:cs="Tahoma"/>
          <w:sz w:val="20"/>
          <w:szCs w:val="20"/>
          <w:lang w:val="it-IT"/>
        </w:rPr>
        <w:t>Garanzia Limitata</w:t>
      </w:r>
      <w:r w:rsidR="00C423A4" w:rsidRPr="005154D5">
        <w:rPr>
          <w:rFonts w:eastAsia="SimSun" w:cs="Tahoma"/>
          <w:sz w:val="20"/>
          <w:szCs w:val="20"/>
          <w:lang w:val="it-IT"/>
        </w:rPr>
        <w:t>”</w:t>
      </w:r>
      <w:r w:rsidRPr="005154D5">
        <w:rPr>
          <w:rFonts w:eastAsia="SimSun" w:cs="Tahoma"/>
          <w:sz w:val="20"/>
          <w:szCs w:val="20"/>
          <w:lang w:val="it-IT"/>
        </w:rPr>
        <w:t xml:space="preserve"> fa riferimento alla garanzia espressa fornita da Microsoft.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Questa garanzia viene fornita in aggiunta agli altri diritti e</w:t>
      </w:r>
      <w:r w:rsidR="006E7A1E" w:rsidRPr="005154D5">
        <w:rPr>
          <w:rFonts w:cs="Tahoma"/>
          <w:sz w:val="20"/>
          <w:lang w:val="it-IT"/>
        </w:rPr>
        <w:t> </w:t>
      </w:r>
      <w:r w:rsidRPr="005154D5">
        <w:rPr>
          <w:rFonts w:cs="Tahoma"/>
          <w:sz w:val="20"/>
          <w:lang w:val="it-IT"/>
        </w:rPr>
        <w:t>rimedi riconosciuti al licenziatario in base alla legge, inclusi i diritti e i rimedi previsti in</w:t>
      </w:r>
      <w:r w:rsidR="006E7A1E" w:rsidRPr="005154D5">
        <w:rPr>
          <w:rFonts w:cs="Tahoma"/>
          <w:sz w:val="20"/>
          <w:lang w:val="it-IT"/>
        </w:rPr>
        <w:t> </w:t>
      </w:r>
      <w:r w:rsidRPr="005154D5">
        <w:rPr>
          <w:rFonts w:cs="Tahoma"/>
          <w:sz w:val="20"/>
          <w:lang w:val="it-IT"/>
        </w:rPr>
        <w:t>conformità alle garanzie di legge stabilite ai sensi della Australian Consumer Law.</w:t>
      </w:r>
    </w:p>
    <w:p w:rsidR="00124F41" w:rsidRPr="00750478" w:rsidRDefault="00124F41" w:rsidP="0082795F">
      <w:pPr>
        <w:pStyle w:val="Heading1"/>
        <w:widowControl w:val="0"/>
        <w:numPr>
          <w:ilvl w:val="0"/>
          <w:numId w:val="0"/>
        </w:numPr>
        <w:ind w:left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Qualora la Australian Consumer Law si applichi all</w:t>
      </w:r>
      <w:r w:rsidR="0031468E" w:rsidRPr="005154D5">
        <w:rPr>
          <w:rFonts w:eastAsia="SimSun" w:cs="Tahoma"/>
          <w:sz w:val="20"/>
          <w:szCs w:val="20"/>
          <w:lang w:val="it-IT"/>
        </w:rPr>
        <w:t>’</w:t>
      </w:r>
      <w:r w:rsidRPr="005154D5">
        <w:rPr>
          <w:rFonts w:eastAsia="SimSun" w:cs="Tahoma"/>
          <w:sz w:val="20"/>
          <w:szCs w:val="20"/>
          <w:lang w:val="it-IT"/>
        </w:rPr>
        <w:t>acquisto effettuato dal licenziatario, a quest</w:t>
      </w:r>
      <w:r w:rsidR="0031468E" w:rsidRPr="005154D5">
        <w:rPr>
          <w:rFonts w:eastAsia="SimSun" w:cs="Tahoma"/>
          <w:sz w:val="20"/>
          <w:szCs w:val="20"/>
          <w:lang w:val="it-IT"/>
        </w:rPr>
        <w:t>’</w:t>
      </w:r>
      <w:r w:rsidRPr="005154D5">
        <w:rPr>
          <w:rFonts w:eastAsia="SimSun" w:cs="Tahoma"/>
          <w:sz w:val="20"/>
          <w:szCs w:val="20"/>
          <w:lang w:val="it-IT"/>
        </w:rPr>
        <w:t>ultimo è applicabile quanto segue: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sz w:val="20"/>
          <w:szCs w:val="20"/>
          <w:lang w:val="it-IT"/>
        </w:rPr>
        <w:t>I beni Microsoft sono accompagnati da garanzie la cui esclusione ai sensi della Australian Consumer Law non è consentita.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sz w:val="20"/>
          <w:szCs w:val="20"/>
          <w:lang w:val="it-IT"/>
        </w:rPr>
        <w:t>Il licenziatario è autorizzato a ottenere una sostituzione o un rimborso in caso di guasto grave e un indennizzo per qualsiasi altra perdita o danno ragionevolmente prevedibile.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Il licenziatario è anche autorizzato a richiedere la riparazione o la sostituzione dei beni qualora la loro qualità non sia accettabile e il guasto non venga considerato grave.</w:t>
      </w:r>
    </w:p>
    <w:p w:rsidR="00124F41" w:rsidRPr="00750478" w:rsidRDefault="00EE210A" w:rsidP="0082795F">
      <w:pPr>
        <w:rPr>
          <w:lang w:val="it-IT"/>
        </w:rPr>
      </w:pPr>
      <w:r w:rsidRPr="005154D5">
        <w:rPr>
          <w:lang w:val="it-IT"/>
        </w:rPr>
        <w:t>Microsoft, SharePoint, SQL Server, Visual Studio e Windows sono marchi o marchi registrati di Microsoft Corporation negli Stati Uniti e/o negli altri Paesi.</w:t>
      </w:r>
    </w:p>
    <w:sectPr w:rsidR="00124F41" w:rsidRPr="00750478" w:rsidSect="00263DD5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093C" w:rsidRDefault="00DE093C" w:rsidP="00631C83">
      <w:pPr>
        <w:spacing w:before="0" w:after="0"/>
      </w:pPr>
      <w:r>
        <w:separator/>
      </w:r>
    </w:p>
  </w:endnote>
  <w:endnote w:type="continuationSeparator" w:id="0">
    <w:p w:rsidR="00DE093C" w:rsidRDefault="00DE093C" w:rsidP="00631C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590" w:rsidRPr="00EC1955" w:rsidRDefault="00290590" w:rsidP="00290590">
    <w:pPr>
      <w:pStyle w:val="Footer"/>
    </w:pPr>
    <w:r w:rsidRPr="00EC1955">
      <w:t>ISV Royalty Agreement EULA (October 1, 2013)</w:t>
    </w:r>
    <w:r w:rsidRPr="00EC1955">
      <w:tab/>
    </w:r>
    <w:r w:rsidRPr="00EC1955">
      <w:tab/>
      <w:t xml:space="preserve">Page </w:t>
    </w:r>
    <w:r w:rsidRPr="00EC1955">
      <w:fldChar w:fldCharType="begin"/>
    </w:r>
    <w:r w:rsidRPr="00EC1955">
      <w:instrText xml:space="preserve"> PAGE   \* MERGEFORMAT </w:instrText>
    </w:r>
    <w:r w:rsidRPr="00EC1955">
      <w:fldChar w:fldCharType="separate"/>
    </w:r>
    <w:r w:rsidR="002C16EF">
      <w:rPr>
        <w:noProof/>
      </w:rPr>
      <w:t>2</w:t>
    </w:r>
    <w:r w:rsidRPr="00EC1955">
      <w:fldChar w:fldCharType="end"/>
    </w:r>
    <w:r w:rsidRPr="00EC1955">
      <w:t xml:space="preserve"> of </w:t>
    </w:r>
    <w:fldSimple w:instr=" NUMPAGES   \* MERGEFORMAT ">
      <w:r w:rsidR="002C16EF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093C" w:rsidRDefault="00DE093C" w:rsidP="00631C83">
      <w:pPr>
        <w:spacing w:before="0" w:after="0"/>
      </w:pPr>
      <w:r>
        <w:separator/>
      </w:r>
    </w:p>
  </w:footnote>
  <w:footnote w:type="continuationSeparator" w:id="0">
    <w:p w:rsidR="00DE093C" w:rsidRDefault="00DE093C" w:rsidP="00631C83">
      <w:pPr>
        <w:spacing w:before="0" w:after="0"/>
      </w:pPr>
      <w:r>
        <w:continuationSeparator/>
      </w:r>
    </w:p>
  </w:footnote>
  <w:footnote w:id="1">
    <w:p w:rsidR="0039071F" w:rsidRPr="00750478" w:rsidRDefault="0039071F">
      <w:pPr>
        <w:pStyle w:val="FootnoteText"/>
        <w:rPr>
          <w:b/>
          <w:bCs/>
          <w:sz w:val="16"/>
          <w:szCs w:val="16"/>
          <w:lang w:val="it-IT"/>
        </w:rPr>
      </w:pPr>
      <w:r w:rsidRPr="006A4343">
        <w:rPr>
          <w:rStyle w:val="FootnoteReference"/>
          <w:b/>
          <w:bCs/>
          <w:sz w:val="16"/>
          <w:szCs w:val="16"/>
        </w:rPr>
        <w:footnoteRef/>
      </w:r>
      <w:r w:rsidRPr="00750478">
        <w:rPr>
          <w:b/>
          <w:bCs/>
          <w:sz w:val="16"/>
          <w:szCs w:val="16"/>
          <w:lang w:val="it-IT"/>
        </w:rPr>
        <w:t xml:space="preserve"> LICENZIANTE: specificare il numero complessivo di licenze del software di cui dispone l’utente finale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675E2"/>
    <w:multiLevelType w:val="multilevel"/>
    <w:tmpl w:val="4FE69A6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077"/>
        </w:tabs>
        <w:ind w:left="1077" w:hanging="363"/>
      </w:pPr>
      <w:rPr>
        <w:rFonts w:ascii="Symbol" w:hAnsi="Symbol" w:hint="default"/>
        <w:b/>
        <w:i w:val="0"/>
        <w:sz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137C1E2D"/>
    <w:multiLevelType w:val="hybridMultilevel"/>
    <w:tmpl w:val="E3500010"/>
    <w:lvl w:ilvl="0" w:tplc="527E2CC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1605749A"/>
    <w:multiLevelType w:val="multilevel"/>
    <w:tmpl w:val="2B2A3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>
    <w:nsid w:val="17C52789"/>
    <w:multiLevelType w:val="multilevel"/>
    <w:tmpl w:val="54942CA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17DA325C"/>
    <w:multiLevelType w:val="multilevel"/>
    <w:tmpl w:val="8144888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543"/>
        </w:tabs>
        <w:ind w:left="54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>
    <w:nsid w:val="18A65A4C"/>
    <w:multiLevelType w:val="multilevel"/>
    <w:tmpl w:val="CE063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773156"/>
    <w:multiLevelType w:val="hybridMultilevel"/>
    <w:tmpl w:val="9C6A1178"/>
    <w:lvl w:ilvl="0" w:tplc="78FE4270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8D7255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>
    <w:nsid w:val="1CC9707B"/>
    <w:multiLevelType w:val="multilevel"/>
    <w:tmpl w:val="ECF29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480CB3"/>
    <w:multiLevelType w:val="hybridMultilevel"/>
    <w:tmpl w:val="1DBAC7F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1840C0F"/>
    <w:multiLevelType w:val="multilevel"/>
    <w:tmpl w:val="3C9A38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533"/>
        </w:tabs>
        <w:ind w:left="153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31E008C"/>
    <w:multiLevelType w:val="hybridMultilevel"/>
    <w:tmpl w:val="45D45126"/>
    <w:lvl w:ilvl="0" w:tplc="E43A4562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4A167AA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4">
    <w:nsid w:val="29C407F1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5">
    <w:nsid w:val="2A6929FE"/>
    <w:multiLevelType w:val="hybridMultilevel"/>
    <w:tmpl w:val="834C8628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2CD51C57"/>
    <w:multiLevelType w:val="multilevel"/>
    <w:tmpl w:val="FCCA56DA"/>
    <w:lvl w:ilvl="0">
      <w:start w:val="1"/>
      <w:numFmt w:val="decimal"/>
      <w:lvlText w:val="%1."/>
      <w:lvlJc w:val="left"/>
      <w:pPr>
        <w:tabs>
          <w:tab w:val="num" w:pos="810"/>
        </w:tabs>
        <w:ind w:left="80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7">
    <w:nsid w:val="34375FBF"/>
    <w:multiLevelType w:val="hybridMultilevel"/>
    <w:tmpl w:val="E9C4AC34"/>
    <w:lvl w:ilvl="0" w:tplc="A9CA429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961F1"/>
    <w:multiLevelType w:val="hybridMultilevel"/>
    <w:tmpl w:val="7FC62F88"/>
    <w:lvl w:ilvl="0" w:tplc="172436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EAA46E2"/>
    <w:multiLevelType w:val="hybridMultilevel"/>
    <w:tmpl w:val="B79A1EC6"/>
    <w:lvl w:ilvl="0" w:tplc="F3CEEA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EF20AE8"/>
    <w:multiLevelType w:val="hybridMultilevel"/>
    <w:tmpl w:val="2D2EB9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44D7A2A"/>
    <w:multiLevelType w:val="hybridMultilevel"/>
    <w:tmpl w:val="745A1608"/>
    <w:lvl w:ilvl="0" w:tplc="B7F81B4A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50BC7CC3"/>
    <w:multiLevelType w:val="hybridMultilevel"/>
    <w:tmpl w:val="6DF4A47A"/>
    <w:lvl w:ilvl="0" w:tplc="A59E173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815E8DC4">
      <w:start w:val="1"/>
      <w:numFmt w:val="lowerLetter"/>
      <w:lvlText w:val="%2."/>
      <w:lvlJc w:val="left"/>
      <w:pPr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642FE0"/>
    <w:multiLevelType w:val="multilevel"/>
    <w:tmpl w:val="6C0EE60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4">
    <w:nsid w:val="56235244"/>
    <w:multiLevelType w:val="multilevel"/>
    <w:tmpl w:val="92C07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CF4435A"/>
    <w:multiLevelType w:val="hybridMultilevel"/>
    <w:tmpl w:val="52A85C7C"/>
    <w:lvl w:ilvl="0" w:tplc="6760656E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  <w:szCs w:val="20"/>
      </w:rPr>
    </w:lvl>
    <w:lvl w:ilvl="1" w:tplc="F552114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49CCAE0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CFA226D"/>
    <w:multiLevelType w:val="multilevel"/>
    <w:tmpl w:val="C4F46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D706D6A"/>
    <w:multiLevelType w:val="hybridMultilevel"/>
    <w:tmpl w:val="4094F372"/>
    <w:lvl w:ilvl="0" w:tplc="FA6CC06E">
      <w:start w:val="1"/>
      <w:numFmt w:val="bullet"/>
      <w:pStyle w:val="Bullet3"/>
      <w:lvlText w:val=""/>
      <w:lvlJc w:val="left"/>
      <w:pPr>
        <w:tabs>
          <w:tab w:val="num" w:pos="1800"/>
        </w:tabs>
        <w:ind w:left="1797" w:hanging="357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63F4560F"/>
    <w:multiLevelType w:val="hybridMultilevel"/>
    <w:tmpl w:val="928C8DD0"/>
    <w:lvl w:ilvl="0" w:tplc="D262BB5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F055EE0"/>
    <w:multiLevelType w:val="multilevel"/>
    <w:tmpl w:val="2848B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4C56961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3">
    <w:nsid w:val="783672B0"/>
    <w:multiLevelType w:val="hybridMultilevel"/>
    <w:tmpl w:val="7E7821CC"/>
    <w:lvl w:ilvl="0" w:tplc="FB16FE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C435C91"/>
    <w:multiLevelType w:val="hybridMultilevel"/>
    <w:tmpl w:val="E618E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35">
    <w:nsid w:val="7CDE373A"/>
    <w:multiLevelType w:val="hybridMultilevel"/>
    <w:tmpl w:val="EBE2DC12"/>
    <w:lvl w:ilvl="0" w:tplc="366054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7"/>
  </w:num>
  <w:num w:numId="3">
    <w:abstractNumId w:val="25"/>
  </w:num>
  <w:num w:numId="4">
    <w:abstractNumId w:val="29"/>
  </w:num>
  <w:num w:numId="5">
    <w:abstractNumId w:val="3"/>
  </w:num>
  <w:num w:numId="6">
    <w:abstractNumId w:val="11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2"/>
  </w:num>
  <w:num w:numId="11">
    <w:abstractNumId w:val="11"/>
  </w:num>
  <w:num w:numId="12">
    <w:abstractNumId w:val="23"/>
  </w:num>
  <w:num w:numId="13">
    <w:abstractNumId w:val="1"/>
  </w:num>
  <w:num w:numId="14">
    <w:abstractNumId w:val="15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8"/>
  </w:num>
  <w:num w:numId="18">
    <w:abstractNumId w:val="13"/>
  </w:num>
  <w:num w:numId="19">
    <w:abstractNumId w:val="32"/>
  </w:num>
  <w:num w:numId="20">
    <w:abstractNumId w:val="0"/>
  </w:num>
  <w:num w:numId="21">
    <w:abstractNumId w:val="11"/>
  </w:num>
  <w:num w:numId="22">
    <w:abstractNumId w:val="11"/>
  </w:num>
  <w:num w:numId="23">
    <w:abstractNumId w:val="26"/>
  </w:num>
  <w:num w:numId="24">
    <w:abstractNumId w:val="2"/>
  </w:num>
  <w:num w:numId="25">
    <w:abstractNumId w:val="24"/>
  </w:num>
  <w:num w:numId="26">
    <w:abstractNumId w:val="30"/>
  </w:num>
  <w:num w:numId="27">
    <w:abstractNumId w:val="6"/>
  </w:num>
  <w:num w:numId="28">
    <w:abstractNumId w:val="9"/>
  </w:num>
  <w:num w:numId="29">
    <w:abstractNumId w:val="11"/>
  </w:num>
  <w:num w:numId="30">
    <w:abstractNumId w:val="11"/>
  </w:num>
  <w:num w:numId="31">
    <w:abstractNumId w:val="11"/>
  </w:num>
  <w:num w:numId="32">
    <w:abstractNumId w:val="21"/>
  </w:num>
  <w:num w:numId="33">
    <w:abstractNumId w:val="28"/>
  </w:num>
  <w:num w:numId="34">
    <w:abstractNumId w:val="14"/>
  </w:num>
  <w:num w:numId="35">
    <w:abstractNumId w:val="11"/>
  </w:num>
  <w:num w:numId="36">
    <w:abstractNumId w:val="10"/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</w:num>
  <w:num w:numId="39">
    <w:abstractNumId w:val="5"/>
  </w:num>
  <w:num w:numId="40">
    <w:abstractNumId w:val="31"/>
  </w:num>
  <w:num w:numId="41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20"/>
  </w:num>
  <w:num w:numId="44">
    <w:abstractNumId w:val="18"/>
  </w:num>
  <w:num w:numId="45">
    <w:abstractNumId w:val="19"/>
  </w:num>
  <w:num w:numId="46">
    <w:abstractNumId w:val="11"/>
  </w:num>
  <w:num w:numId="47">
    <w:abstractNumId w:val="11"/>
  </w:num>
  <w:num w:numId="48">
    <w:abstractNumId w:val="11"/>
  </w:num>
  <w:num w:numId="49">
    <w:abstractNumId w:val="11"/>
  </w:num>
  <w:num w:numId="50">
    <w:abstractNumId w:val="11"/>
  </w:num>
  <w:num w:numId="51">
    <w:abstractNumId w:val="11"/>
  </w:num>
  <w:num w:numId="52">
    <w:abstractNumId w:val="11"/>
  </w:num>
  <w:num w:numId="53">
    <w:abstractNumId w:val="11"/>
  </w:num>
  <w:num w:numId="54">
    <w:abstractNumId w:val="33"/>
  </w:num>
  <w:num w:numId="55">
    <w:abstractNumId w:val="11"/>
  </w:num>
  <w:num w:numId="56">
    <w:abstractNumId w:val="11"/>
  </w:num>
  <w:num w:numId="57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8">
    <w:abstractNumId w:val="35"/>
  </w:num>
  <w:num w:numId="59">
    <w:abstractNumId w:val="1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visionView w:markup="0"/>
  <w:doNotTrackMoves/>
  <w:documentProtection w:edit="forms" w:enforcement="1" w:cryptProviderType="rsaAES" w:cryptAlgorithmClass="hash" w:cryptAlgorithmType="typeAny" w:cryptAlgorithmSid="14" w:cryptSpinCount="100000" w:hash="/wV9HS1HtyiVYsAvqa7Ho4I9NZcHRFlrILM/hQqYxFec4kXkWtAVJoG+HnZIAWnjl9D6vhkOYxBIyOM93GQQmA==" w:salt="74ib7udc5tTzCx6K8hh0rw==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1D2B"/>
    <w:rsid w:val="000000CA"/>
    <w:rsid w:val="000052DF"/>
    <w:rsid w:val="000076DC"/>
    <w:rsid w:val="00012065"/>
    <w:rsid w:val="00023E0C"/>
    <w:rsid w:val="000345AF"/>
    <w:rsid w:val="00042906"/>
    <w:rsid w:val="00045905"/>
    <w:rsid w:val="00047565"/>
    <w:rsid w:val="00051DCB"/>
    <w:rsid w:val="00061E89"/>
    <w:rsid w:val="00063E7F"/>
    <w:rsid w:val="000853F1"/>
    <w:rsid w:val="00086C54"/>
    <w:rsid w:val="00087061"/>
    <w:rsid w:val="000D57A3"/>
    <w:rsid w:val="000D704B"/>
    <w:rsid w:val="000E2C40"/>
    <w:rsid w:val="00102CA5"/>
    <w:rsid w:val="00103021"/>
    <w:rsid w:val="00104D31"/>
    <w:rsid w:val="001054B0"/>
    <w:rsid w:val="001142D7"/>
    <w:rsid w:val="0012421A"/>
    <w:rsid w:val="00124F41"/>
    <w:rsid w:val="001341B1"/>
    <w:rsid w:val="00151392"/>
    <w:rsid w:val="00161834"/>
    <w:rsid w:val="0016216D"/>
    <w:rsid w:val="00180D5F"/>
    <w:rsid w:val="00181C60"/>
    <w:rsid w:val="001A0C63"/>
    <w:rsid w:val="001C02A1"/>
    <w:rsid w:val="001C1229"/>
    <w:rsid w:val="001C13BA"/>
    <w:rsid w:val="001D1F68"/>
    <w:rsid w:val="001F372C"/>
    <w:rsid w:val="00200689"/>
    <w:rsid w:val="002017BB"/>
    <w:rsid w:val="0021272C"/>
    <w:rsid w:val="00213F31"/>
    <w:rsid w:val="0021487C"/>
    <w:rsid w:val="0022127D"/>
    <w:rsid w:val="00227992"/>
    <w:rsid w:val="00231607"/>
    <w:rsid w:val="00232B5E"/>
    <w:rsid w:val="00233ABE"/>
    <w:rsid w:val="00233AF8"/>
    <w:rsid w:val="0024175F"/>
    <w:rsid w:val="00245370"/>
    <w:rsid w:val="00250922"/>
    <w:rsid w:val="00250FC4"/>
    <w:rsid w:val="00257525"/>
    <w:rsid w:val="00263DD5"/>
    <w:rsid w:val="00280A48"/>
    <w:rsid w:val="00282FF9"/>
    <w:rsid w:val="00290590"/>
    <w:rsid w:val="002917D4"/>
    <w:rsid w:val="002924F3"/>
    <w:rsid w:val="0029257D"/>
    <w:rsid w:val="00294947"/>
    <w:rsid w:val="002A22BB"/>
    <w:rsid w:val="002A3EB1"/>
    <w:rsid w:val="002A48D4"/>
    <w:rsid w:val="002A494A"/>
    <w:rsid w:val="002C16EF"/>
    <w:rsid w:val="002D0B64"/>
    <w:rsid w:val="002D51DD"/>
    <w:rsid w:val="002D7706"/>
    <w:rsid w:val="002E0115"/>
    <w:rsid w:val="002F1247"/>
    <w:rsid w:val="002F6A35"/>
    <w:rsid w:val="00301C10"/>
    <w:rsid w:val="00311365"/>
    <w:rsid w:val="00311700"/>
    <w:rsid w:val="0031468E"/>
    <w:rsid w:val="0032258A"/>
    <w:rsid w:val="00324D71"/>
    <w:rsid w:val="00327DA8"/>
    <w:rsid w:val="00333102"/>
    <w:rsid w:val="00334264"/>
    <w:rsid w:val="003462AE"/>
    <w:rsid w:val="00365640"/>
    <w:rsid w:val="003854C2"/>
    <w:rsid w:val="0039071F"/>
    <w:rsid w:val="00390B57"/>
    <w:rsid w:val="003927D6"/>
    <w:rsid w:val="003A3C88"/>
    <w:rsid w:val="003A7AF2"/>
    <w:rsid w:val="003B5392"/>
    <w:rsid w:val="003B6BD4"/>
    <w:rsid w:val="003D4D01"/>
    <w:rsid w:val="003F0162"/>
    <w:rsid w:val="003F416E"/>
    <w:rsid w:val="003F7C98"/>
    <w:rsid w:val="00404C3E"/>
    <w:rsid w:val="00405EDF"/>
    <w:rsid w:val="004157F7"/>
    <w:rsid w:val="00421A31"/>
    <w:rsid w:val="00431D2B"/>
    <w:rsid w:val="00447B5F"/>
    <w:rsid w:val="00450BBB"/>
    <w:rsid w:val="00454B19"/>
    <w:rsid w:val="0046185D"/>
    <w:rsid w:val="00461FE2"/>
    <w:rsid w:val="004643A2"/>
    <w:rsid w:val="0047103E"/>
    <w:rsid w:val="004753AF"/>
    <w:rsid w:val="004773A6"/>
    <w:rsid w:val="00496F96"/>
    <w:rsid w:val="004A2CF2"/>
    <w:rsid w:val="004A6FF6"/>
    <w:rsid w:val="004C7BCE"/>
    <w:rsid w:val="004E4344"/>
    <w:rsid w:val="004E5FE8"/>
    <w:rsid w:val="004E7CE1"/>
    <w:rsid w:val="004F24FC"/>
    <w:rsid w:val="004F7702"/>
    <w:rsid w:val="00503395"/>
    <w:rsid w:val="005154D5"/>
    <w:rsid w:val="005317DA"/>
    <w:rsid w:val="00536D21"/>
    <w:rsid w:val="00537858"/>
    <w:rsid w:val="005432D2"/>
    <w:rsid w:val="00545144"/>
    <w:rsid w:val="005470F1"/>
    <w:rsid w:val="005604D9"/>
    <w:rsid w:val="0056326C"/>
    <w:rsid w:val="005641C0"/>
    <w:rsid w:val="00565E09"/>
    <w:rsid w:val="00566254"/>
    <w:rsid w:val="00566B08"/>
    <w:rsid w:val="00571048"/>
    <w:rsid w:val="0058582B"/>
    <w:rsid w:val="005A552E"/>
    <w:rsid w:val="005B013E"/>
    <w:rsid w:val="005C1167"/>
    <w:rsid w:val="005C7CAA"/>
    <w:rsid w:val="005D4E66"/>
    <w:rsid w:val="005D6548"/>
    <w:rsid w:val="005E75D2"/>
    <w:rsid w:val="005F22E5"/>
    <w:rsid w:val="005F439E"/>
    <w:rsid w:val="00603B7F"/>
    <w:rsid w:val="00607A76"/>
    <w:rsid w:val="006177D7"/>
    <w:rsid w:val="00631C83"/>
    <w:rsid w:val="00633EA3"/>
    <w:rsid w:val="00654CD6"/>
    <w:rsid w:val="006810D2"/>
    <w:rsid w:val="00682903"/>
    <w:rsid w:val="006839D1"/>
    <w:rsid w:val="006A4343"/>
    <w:rsid w:val="006A44BB"/>
    <w:rsid w:val="006A4CF7"/>
    <w:rsid w:val="006B4F0D"/>
    <w:rsid w:val="006C2496"/>
    <w:rsid w:val="006C6D45"/>
    <w:rsid w:val="006C79EA"/>
    <w:rsid w:val="006E3127"/>
    <w:rsid w:val="006E39E8"/>
    <w:rsid w:val="006E7A1E"/>
    <w:rsid w:val="006F21A8"/>
    <w:rsid w:val="0071404E"/>
    <w:rsid w:val="00721F85"/>
    <w:rsid w:val="007269C5"/>
    <w:rsid w:val="00733E4D"/>
    <w:rsid w:val="00737C7A"/>
    <w:rsid w:val="00745AC3"/>
    <w:rsid w:val="00745EBE"/>
    <w:rsid w:val="00747F56"/>
    <w:rsid w:val="00750478"/>
    <w:rsid w:val="00751878"/>
    <w:rsid w:val="0076630C"/>
    <w:rsid w:val="00772CE6"/>
    <w:rsid w:val="0078036A"/>
    <w:rsid w:val="007828ED"/>
    <w:rsid w:val="0078376B"/>
    <w:rsid w:val="00784BE0"/>
    <w:rsid w:val="007940F3"/>
    <w:rsid w:val="007948D4"/>
    <w:rsid w:val="00796D5C"/>
    <w:rsid w:val="007973D8"/>
    <w:rsid w:val="007A70A2"/>
    <w:rsid w:val="007B2FC9"/>
    <w:rsid w:val="007B61B3"/>
    <w:rsid w:val="007C1011"/>
    <w:rsid w:val="007C4779"/>
    <w:rsid w:val="007E2EAA"/>
    <w:rsid w:val="0080463D"/>
    <w:rsid w:val="0082795F"/>
    <w:rsid w:val="00832E87"/>
    <w:rsid w:val="00862B9B"/>
    <w:rsid w:val="00863D1F"/>
    <w:rsid w:val="00866993"/>
    <w:rsid w:val="00881FCB"/>
    <w:rsid w:val="008A26F4"/>
    <w:rsid w:val="008A7CEE"/>
    <w:rsid w:val="008B0228"/>
    <w:rsid w:val="008B2EF5"/>
    <w:rsid w:val="008B4305"/>
    <w:rsid w:val="008D1C9F"/>
    <w:rsid w:val="008D730E"/>
    <w:rsid w:val="008F2B69"/>
    <w:rsid w:val="0090016B"/>
    <w:rsid w:val="009043A7"/>
    <w:rsid w:val="0091364C"/>
    <w:rsid w:val="0092325F"/>
    <w:rsid w:val="00924DC7"/>
    <w:rsid w:val="009272BA"/>
    <w:rsid w:val="00930FB9"/>
    <w:rsid w:val="009375E2"/>
    <w:rsid w:val="00940594"/>
    <w:rsid w:val="00952D17"/>
    <w:rsid w:val="00954EEB"/>
    <w:rsid w:val="00971550"/>
    <w:rsid w:val="00972B8A"/>
    <w:rsid w:val="009911DF"/>
    <w:rsid w:val="009922C5"/>
    <w:rsid w:val="00996328"/>
    <w:rsid w:val="009974CF"/>
    <w:rsid w:val="009A64E4"/>
    <w:rsid w:val="009B4904"/>
    <w:rsid w:val="009C1301"/>
    <w:rsid w:val="009C45CA"/>
    <w:rsid w:val="009F034C"/>
    <w:rsid w:val="009F1EAD"/>
    <w:rsid w:val="009F2B74"/>
    <w:rsid w:val="009F5406"/>
    <w:rsid w:val="00A054BE"/>
    <w:rsid w:val="00A35EB5"/>
    <w:rsid w:val="00A41E97"/>
    <w:rsid w:val="00A432CA"/>
    <w:rsid w:val="00A60D67"/>
    <w:rsid w:val="00A74FC8"/>
    <w:rsid w:val="00A750E4"/>
    <w:rsid w:val="00A90C5B"/>
    <w:rsid w:val="00A9450A"/>
    <w:rsid w:val="00AA12EB"/>
    <w:rsid w:val="00AB59E8"/>
    <w:rsid w:val="00AF4C1B"/>
    <w:rsid w:val="00B207E5"/>
    <w:rsid w:val="00B25B85"/>
    <w:rsid w:val="00B26F26"/>
    <w:rsid w:val="00B32F84"/>
    <w:rsid w:val="00B34CD9"/>
    <w:rsid w:val="00B47220"/>
    <w:rsid w:val="00B53E93"/>
    <w:rsid w:val="00B8535B"/>
    <w:rsid w:val="00B873BB"/>
    <w:rsid w:val="00BA0368"/>
    <w:rsid w:val="00BA1D2F"/>
    <w:rsid w:val="00BA2ECD"/>
    <w:rsid w:val="00BA3978"/>
    <w:rsid w:val="00BB5C88"/>
    <w:rsid w:val="00BB7C79"/>
    <w:rsid w:val="00BC1AA2"/>
    <w:rsid w:val="00BC1C89"/>
    <w:rsid w:val="00BC4184"/>
    <w:rsid w:val="00BD1BE3"/>
    <w:rsid w:val="00BE09F3"/>
    <w:rsid w:val="00C1376D"/>
    <w:rsid w:val="00C2022F"/>
    <w:rsid w:val="00C27EAC"/>
    <w:rsid w:val="00C423A4"/>
    <w:rsid w:val="00C50B88"/>
    <w:rsid w:val="00C54793"/>
    <w:rsid w:val="00C54A52"/>
    <w:rsid w:val="00C77D71"/>
    <w:rsid w:val="00C81604"/>
    <w:rsid w:val="00C824C9"/>
    <w:rsid w:val="00C8775E"/>
    <w:rsid w:val="00C91ED7"/>
    <w:rsid w:val="00CA4951"/>
    <w:rsid w:val="00CB23C2"/>
    <w:rsid w:val="00CB5C5E"/>
    <w:rsid w:val="00CC13A2"/>
    <w:rsid w:val="00CC317B"/>
    <w:rsid w:val="00CF3807"/>
    <w:rsid w:val="00CF3FB3"/>
    <w:rsid w:val="00D02FEB"/>
    <w:rsid w:val="00D066CF"/>
    <w:rsid w:val="00D140E5"/>
    <w:rsid w:val="00D34F3D"/>
    <w:rsid w:val="00D41E84"/>
    <w:rsid w:val="00D4252C"/>
    <w:rsid w:val="00D52033"/>
    <w:rsid w:val="00D7496C"/>
    <w:rsid w:val="00D83307"/>
    <w:rsid w:val="00D8529C"/>
    <w:rsid w:val="00D9068A"/>
    <w:rsid w:val="00D96E58"/>
    <w:rsid w:val="00DB0046"/>
    <w:rsid w:val="00DB1129"/>
    <w:rsid w:val="00DB40BA"/>
    <w:rsid w:val="00DB75E3"/>
    <w:rsid w:val="00DD5865"/>
    <w:rsid w:val="00DD7AC4"/>
    <w:rsid w:val="00DE093C"/>
    <w:rsid w:val="00DE729B"/>
    <w:rsid w:val="00E10EDB"/>
    <w:rsid w:val="00E12FF9"/>
    <w:rsid w:val="00E16A9E"/>
    <w:rsid w:val="00E25DA7"/>
    <w:rsid w:val="00E5234E"/>
    <w:rsid w:val="00E5779A"/>
    <w:rsid w:val="00E635B4"/>
    <w:rsid w:val="00E639AA"/>
    <w:rsid w:val="00E82063"/>
    <w:rsid w:val="00E8341F"/>
    <w:rsid w:val="00E86CCC"/>
    <w:rsid w:val="00E86F7F"/>
    <w:rsid w:val="00E90D27"/>
    <w:rsid w:val="00E924A9"/>
    <w:rsid w:val="00E933CD"/>
    <w:rsid w:val="00EA0C67"/>
    <w:rsid w:val="00EB0155"/>
    <w:rsid w:val="00EB0ADD"/>
    <w:rsid w:val="00EB12D4"/>
    <w:rsid w:val="00EC1955"/>
    <w:rsid w:val="00EC7BE1"/>
    <w:rsid w:val="00EE210A"/>
    <w:rsid w:val="00EE2D10"/>
    <w:rsid w:val="00EF2166"/>
    <w:rsid w:val="00F02617"/>
    <w:rsid w:val="00F0354F"/>
    <w:rsid w:val="00F116DD"/>
    <w:rsid w:val="00F11D34"/>
    <w:rsid w:val="00F272BA"/>
    <w:rsid w:val="00F3344D"/>
    <w:rsid w:val="00F3419D"/>
    <w:rsid w:val="00F42FDE"/>
    <w:rsid w:val="00F44559"/>
    <w:rsid w:val="00F4484A"/>
    <w:rsid w:val="00F467B9"/>
    <w:rsid w:val="00F919B5"/>
    <w:rsid w:val="00F94C3D"/>
    <w:rsid w:val="00F94F4C"/>
    <w:rsid w:val="00FA2598"/>
    <w:rsid w:val="00FA6DAC"/>
    <w:rsid w:val="00FB18EF"/>
    <w:rsid w:val="00FB74E0"/>
    <w:rsid w:val="00FC2D68"/>
    <w:rsid w:val="00FD3B23"/>
    <w:rsid w:val="00FD71BE"/>
    <w:rsid w:val="00FE2A43"/>
    <w:rsid w:val="00FE4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4EEB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431D2B"/>
    <w:pPr>
      <w:numPr>
        <w:numId w:val="6"/>
      </w:numPr>
      <w:outlineLvl w:val="0"/>
    </w:pPr>
    <w:rPr>
      <w:rFonts w:cs="Times New Roman"/>
      <w:b/>
      <w:bCs/>
      <w:lang w:eastAsia="zh-CN"/>
    </w:rPr>
  </w:style>
  <w:style w:type="paragraph" w:styleId="Heading2">
    <w:name w:val="heading 2"/>
    <w:basedOn w:val="Normal"/>
    <w:link w:val="Heading2Char"/>
    <w:uiPriority w:val="99"/>
    <w:qFormat/>
    <w:rsid w:val="00431D2B"/>
    <w:pPr>
      <w:numPr>
        <w:ilvl w:val="1"/>
        <w:numId w:val="6"/>
      </w:numPr>
      <w:outlineLvl w:val="1"/>
    </w:pPr>
    <w:rPr>
      <w:rFonts w:cs="Times New Roman"/>
      <w:b/>
      <w:bCs/>
      <w:lang w:eastAsia="zh-CN"/>
    </w:rPr>
  </w:style>
  <w:style w:type="paragraph" w:styleId="Heading3">
    <w:name w:val="heading 3"/>
    <w:basedOn w:val="Normal"/>
    <w:link w:val="Heading3Char"/>
    <w:uiPriority w:val="99"/>
    <w:qFormat/>
    <w:rsid w:val="00431D2B"/>
    <w:pPr>
      <w:numPr>
        <w:ilvl w:val="2"/>
        <w:numId w:val="6"/>
      </w:numPr>
      <w:tabs>
        <w:tab w:val="left" w:pos="1077"/>
      </w:tabs>
      <w:outlineLvl w:val="2"/>
    </w:pPr>
    <w:rPr>
      <w:rFonts w:cs="Times New Roman"/>
      <w:lang w:eastAsia="zh-CN"/>
    </w:rPr>
  </w:style>
  <w:style w:type="paragraph" w:styleId="Heading4">
    <w:name w:val="heading 4"/>
    <w:basedOn w:val="Normal"/>
    <w:link w:val="Heading4Char"/>
    <w:uiPriority w:val="99"/>
    <w:qFormat/>
    <w:rsid w:val="00431D2B"/>
    <w:pPr>
      <w:numPr>
        <w:ilvl w:val="3"/>
        <w:numId w:val="6"/>
      </w:numPr>
      <w:outlineLvl w:val="3"/>
    </w:pPr>
    <w:rPr>
      <w:rFonts w:cs="Times New Roman"/>
      <w:lang w:eastAsia="zh-CN"/>
    </w:rPr>
  </w:style>
  <w:style w:type="paragraph" w:styleId="Heading5">
    <w:name w:val="heading 5"/>
    <w:basedOn w:val="Normal"/>
    <w:link w:val="Heading5Char"/>
    <w:uiPriority w:val="99"/>
    <w:qFormat/>
    <w:rsid w:val="00431D2B"/>
    <w:pPr>
      <w:numPr>
        <w:ilvl w:val="4"/>
        <w:numId w:val="6"/>
      </w:numPr>
      <w:tabs>
        <w:tab w:val="left" w:pos="1792"/>
      </w:tabs>
      <w:outlineLvl w:val="4"/>
    </w:pPr>
    <w:rPr>
      <w:rFonts w:cs="Times New Roman"/>
      <w:lang w:eastAsia="zh-CN"/>
    </w:rPr>
  </w:style>
  <w:style w:type="paragraph" w:styleId="Heading6">
    <w:name w:val="heading 6"/>
    <w:basedOn w:val="Normal"/>
    <w:link w:val="Heading6Char"/>
    <w:uiPriority w:val="99"/>
    <w:qFormat/>
    <w:rsid w:val="00431D2B"/>
    <w:pPr>
      <w:numPr>
        <w:ilvl w:val="5"/>
        <w:numId w:val="6"/>
      </w:numPr>
      <w:outlineLvl w:val="5"/>
    </w:pPr>
    <w:rPr>
      <w:rFonts w:cs="Times New Roman"/>
      <w:lang w:eastAsia="zh-CN"/>
    </w:rPr>
  </w:style>
  <w:style w:type="paragraph" w:styleId="Heading7">
    <w:name w:val="heading 7"/>
    <w:basedOn w:val="Normal"/>
    <w:link w:val="Heading7Char"/>
    <w:uiPriority w:val="99"/>
    <w:qFormat/>
    <w:rsid w:val="00431D2B"/>
    <w:pPr>
      <w:numPr>
        <w:ilvl w:val="6"/>
        <w:numId w:val="6"/>
      </w:numPr>
      <w:outlineLvl w:val="6"/>
    </w:pPr>
    <w:rPr>
      <w:rFonts w:cs="Times New Roman"/>
      <w:lang w:eastAsia="zh-CN"/>
    </w:rPr>
  </w:style>
  <w:style w:type="paragraph" w:styleId="Heading8">
    <w:name w:val="heading 8"/>
    <w:basedOn w:val="Normal"/>
    <w:link w:val="Heading8Char"/>
    <w:uiPriority w:val="99"/>
    <w:qFormat/>
    <w:rsid w:val="00431D2B"/>
    <w:pPr>
      <w:numPr>
        <w:ilvl w:val="7"/>
        <w:numId w:val="6"/>
      </w:numPr>
      <w:outlineLvl w:val="7"/>
    </w:pPr>
    <w:rPr>
      <w:rFonts w:cs="Times New Roman"/>
      <w:lang w:eastAsia="zh-CN"/>
    </w:rPr>
  </w:style>
  <w:style w:type="paragraph" w:styleId="Heading9">
    <w:name w:val="heading 9"/>
    <w:basedOn w:val="Normal"/>
    <w:link w:val="Heading9Char"/>
    <w:uiPriority w:val="99"/>
    <w:qFormat/>
    <w:rsid w:val="00431D2B"/>
    <w:pPr>
      <w:numPr>
        <w:ilvl w:val="8"/>
        <w:numId w:val="6"/>
      </w:numPr>
      <w:outlineLvl w:val="8"/>
    </w:pPr>
    <w:rPr>
      <w:rFonts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31D2B"/>
    <w:rPr>
      <w:rFonts w:ascii="Tahoma" w:eastAsia="MS Mincho" w:hAnsi="Tahoma"/>
      <w:b/>
      <w:sz w:val="19"/>
    </w:rPr>
  </w:style>
  <w:style w:type="character" w:customStyle="1" w:styleId="Heading2Char">
    <w:name w:val="Heading 2 Char"/>
    <w:link w:val="Heading2"/>
    <w:uiPriority w:val="99"/>
    <w:locked/>
    <w:rsid w:val="00431D2B"/>
    <w:rPr>
      <w:rFonts w:ascii="Tahoma" w:eastAsia="MS Mincho" w:hAnsi="Tahoma"/>
      <w:b/>
      <w:sz w:val="19"/>
    </w:rPr>
  </w:style>
  <w:style w:type="character" w:customStyle="1" w:styleId="Heading3Char">
    <w:name w:val="Heading 3 Char"/>
    <w:link w:val="Heading3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4Char">
    <w:name w:val="Heading 4 Char"/>
    <w:link w:val="Heading4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5Char">
    <w:name w:val="Heading 5 Char"/>
    <w:link w:val="Heading5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6Char">
    <w:name w:val="Heading 6 Char"/>
    <w:link w:val="Heading6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7Char">
    <w:name w:val="Heading 7 Char"/>
    <w:link w:val="Heading7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8Char">
    <w:name w:val="Heading 8 Char"/>
    <w:link w:val="Heading8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9Char">
    <w:name w:val="Heading 9 Char"/>
    <w:link w:val="Heading9"/>
    <w:uiPriority w:val="99"/>
    <w:locked/>
    <w:rsid w:val="00431D2B"/>
    <w:rPr>
      <w:rFonts w:ascii="Tahoma" w:eastAsia="MS Mincho" w:hAnsi="Tahoma"/>
      <w:sz w:val="19"/>
    </w:rPr>
  </w:style>
  <w:style w:type="character" w:customStyle="1" w:styleId="Bullet3Char1">
    <w:name w:val="Bullet 3 Char1"/>
    <w:link w:val="Bullet3"/>
    <w:uiPriority w:val="99"/>
    <w:locked/>
    <w:rsid w:val="00431D2B"/>
    <w:rPr>
      <w:rFonts w:ascii="Tahoma" w:hAnsi="Tahoma"/>
      <w:sz w:val="19"/>
    </w:rPr>
  </w:style>
  <w:style w:type="character" w:customStyle="1" w:styleId="Body1Char1">
    <w:name w:val="Body 1 Char1"/>
    <w:link w:val="Body1"/>
    <w:uiPriority w:val="99"/>
    <w:locked/>
    <w:rsid w:val="00431D2B"/>
    <w:rPr>
      <w:rFonts w:ascii="Tahoma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431D2B"/>
    <w:pPr>
      <w:ind w:left="357"/>
    </w:pPr>
    <w:rPr>
      <w:rFonts w:eastAsia="Times New Roman" w:cs="Times New Roman"/>
      <w:lang w:eastAsia="zh-CN"/>
    </w:rPr>
  </w:style>
  <w:style w:type="paragraph" w:customStyle="1" w:styleId="Body2">
    <w:name w:val="Body 2"/>
    <w:basedOn w:val="Normal"/>
    <w:uiPriority w:val="99"/>
    <w:rsid w:val="00431D2B"/>
    <w:pPr>
      <w:ind w:left="720"/>
    </w:pPr>
  </w:style>
  <w:style w:type="paragraph" w:customStyle="1" w:styleId="Bullet2">
    <w:name w:val="Bullet 2"/>
    <w:basedOn w:val="Normal"/>
    <w:uiPriority w:val="99"/>
    <w:rsid w:val="00431D2B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431D2B"/>
    <w:pPr>
      <w:numPr>
        <w:numId w:val="2"/>
      </w:numPr>
    </w:pPr>
    <w:rPr>
      <w:rFonts w:eastAsia="Times New Roman" w:cs="Times New Roman"/>
      <w:lang w:eastAsia="zh-CN"/>
    </w:rPr>
  </w:style>
  <w:style w:type="paragraph" w:customStyle="1" w:styleId="Bullet4">
    <w:name w:val="Bullet 4"/>
    <w:basedOn w:val="Normal"/>
    <w:uiPriority w:val="99"/>
    <w:rsid w:val="00431D2B"/>
    <w:pPr>
      <w:numPr>
        <w:numId w:val="3"/>
      </w:numPr>
    </w:pPr>
  </w:style>
  <w:style w:type="paragraph" w:customStyle="1" w:styleId="Bullet5">
    <w:name w:val="Bullet 5"/>
    <w:basedOn w:val="Normal"/>
    <w:uiPriority w:val="99"/>
    <w:rsid w:val="00431D2B"/>
    <w:pPr>
      <w:numPr>
        <w:numId w:val="4"/>
      </w:numPr>
    </w:pPr>
  </w:style>
  <w:style w:type="paragraph" w:customStyle="1" w:styleId="HeadingEULA">
    <w:name w:val="Heading EULA"/>
    <w:basedOn w:val="Normal"/>
    <w:next w:val="Normal"/>
    <w:uiPriority w:val="99"/>
    <w:rsid w:val="00431D2B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431D2B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431D2B"/>
    <w:rPr>
      <w:b/>
      <w:bCs/>
    </w:rPr>
  </w:style>
  <w:style w:type="paragraph" w:customStyle="1" w:styleId="HeadingWarranty">
    <w:name w:val="Heading Warranty"/>
    <w:basedOn w:val="Normal"/>
    <w:uiPriority w:val="99"/>
    <w:rsid w:val="00431D2B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431D2B"/>
    <w:pPr>
      <w:numPr>
        <w:numId w:val="5"/>
      </w:numPr>
      <w:outlineLvl w:val="0"/>
    </w:pPr>
    <w:rPr>
      <w:rFonts w:cs="Times New Roman"/>
      <w:lang w:eastAsia="zh-CN"/>
    </w:rPr>
  </w:style>
  <w:style w:type="paragraph" w:customStyle="1" w:styleId="Heading2Warranty">
    <w:name w:val="Heading 2 Warranty"/>
    <w:basedOn w:val="Normal"/>
    <w:next w:val="Normal"/>
    <w:uiPriority w:val="99"/>
    <w:rsid w:val="00431D2B"/>
    <w:pPr>
      <w:numPr>
        <w:ilvl w:val="1"/>
        <w:numId w:val="5"/>
      </w:numPr>
      <w:outlineLvl w:val="1"/>
    </w:pPr>
  </w:style>
  <w:style w:type="paragraph" w:customStyle="1" w:styleId="Heading3Bold">
    <w:name w:val="Heading 3 Bold"/>
    <w:basedOn w:val="Heading3"/>
    <w:link w:val="Heading3BoldChar"/>
    <w:uiPriority w:val="99"/>
    <w:rsid w:val="00431D2B"/>
    <w:pPr>
      <w:numPr>
        <w:ilvl w:val="0"/>
        <w:numId w:val="0"/>
      </w:numPr>
    </w:pPr>
    <w:rPr>
      <w:b/>
      <w:bCs/>
    </w:rPr>
  </w:style>
  <w:style w:type="paragraph" w:customStyle="1" w:styleId="Body2Underline">
    <w:name w:val="Body 2 Underline"/>
    <w:basedOn w:val="Body2"/>
    <w:uiPriority w:val="99"/>
    <w:rsid w:val="00431D2B"/>
    <w:rPr>
      <w:u w:val="single"/>
    </w:rPr>
  </w:style>
  <w:style w:type="character" w:styleId="Hyperlink">
    <w:name w:val="Hyperlink"/>
    <w:uiPriority w:val="99"/>
    <w:rsid w:val="00431D2B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431D2B"/>
    <w:rPr>
      <w:u w:val="single"/>
    </w:rPr>
  </w:style>
  <w:style w:type="paragraph" w:customStyle="1" w:styleId="Bullet4Underline">
    <w:name w:val="Bullet 4 Underline"/>
    <w:basedOn w:val="Bullet4"/>
    <w:uiPriority w:val="99"/>
    <w:rsid w:val="00431D2B"/>
    <w:pPr>
      <w:numPr>
        <w:numId w:val="0"/>
      </w:numPr>
    </w:pPr>
    <w:rPr>
      <w:u w:val="single"/>
    </w:rPr>
  </w:style>
  <w:style w:type="paragraph" w:customStyle="1" w:styleId="PreambleBorderAbove">
    <w:name w:val="Preamble Border Above"/>
    <w:basedOn w:val="Preamble"/>
    <w:uiPriority w:val="99"/>
    <w:rsid w:val="00431D2B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431D2B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link w:val="Heading1Warranty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3BoldChar">
    <w:name w:val="Heading 3 Bold Char"/>
    <w:link w:val="Heading3Bold"/>
    <w:uiPriority w:val="99"/>
    <w:locked/>
    <w:rsid w:val="00431D2B"/>
    <w:rPr>
      <w:rFonts w:ascii="Tahoma" w:eastAsia="MS Mincho" w:hAnsi="Tahoma"/>
      <w:b/>
      <w:sz w:val="19"/>
    </w:rPr>
  </w:style>
  <w:style w:type="paragraph" w:styleId="BalloonText">
    <w:name w:val="Balloon Text"/>
    <w:basedOn w:val="Normal"/>
    <w:link w:val="BalloonTextChar"/>
    <w:uiPriority w:val="99"/>
    <w:semiHidden/>
    <w:rsid w:val="005D4E66"/>
    <w:pPr>
      <w:spacing w:before="0" w:after="0"/>
    </w:pPr>
    <w:rPr>
      <w:rFonts w:cs="Times New Roman"/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5D4E66"/>
    <w:rPr>
      <w:rFonts w:ascii="Tahoma" w:eastAsia="MS Mincho" w:hAnsi="Tahoma"/>
      <w:sz w:val="16"/>
    </w:rPr>
  </w:style>
  <w:style w:type="character" w:styleId="CommentReference">
    <w:name w:val="annotation reference"/>
    <w:uiPriority w:val="99"/>
    <w:rsid w:val="00D96E58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D96E58"/>
    <w:rPr>
      <w:rFonts w:cs="Times New Roman"/>
      <w:sz w:val="20"/>
      <w:szCs w:val="20"/>
      <w:lang w:eastAsia="zh-CN"/>
    </w:rPr>
  </w:style>
  <w:style w:type="character" w:customStyle="1" w:styleId="CommentTextChar">
    <w:name w:val="Comment Text Char"/>
    <w:link w:val="CommentText"/>
    <w:uiPriority w:val="99"/>
    <w:locked/>
    <w:rsid w:val="00D96E58"/>
    <w:rPr>
      <w:rFonts w:ascii="Tahoma" w:eastAsia="MS Mincho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96E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D96E58"/>
    <w:rPr>
      <w:rFonts w:ascii="Tahoma" w:eastAsia="MS Mincho" w:hAnsi="Tahoma"/>
      <w:b/>
      <w:sz w:val="20"/>
    </w:rPr>
  </w:style>
  <w:style w:type="paragraph" w:styleId="Revision">
    <w:name w:val="Revision"/>
    <w:hidden/>
    <w:uiPriority w:val="99"/>
    <w:semiHidden/>
    <w:rsid w:val="00231607"/>
    <w:rPr>
      <w:rFonts w:ascii="Tahoma" w:eastAsia="MS Mincho" w:hAnsi="Tahoma" w:cs="Tahoma"/>
      <w:sz w:val="19"/>
      <w:szCs w:val="19"/>
    </w:rPr>
  </w:style>
  <w:style w:type="paragraph" w:customStyle="1" w:styleId="PURBody-Indented">
    <w:name w:val="PUR Body - Indented"/>
    <w:basedOn w:val="Normal"/>
    <w:link w:val="PURBody-IndentedChar"/>
    <w:uiPriority w:val="99"/>
    <w:rsid w:val="00EE2D10"/>
    <w:pPr>
      <w:spacing w:before="0"/>
      <w:ind w:left="270"/>
    </w:pPr>
    <w:rPr>
      <w:rFonts w:ascii="Arial" w:eastAsia="Times New Roman" w:hAnsi="Arial" w:cs="Times New Roman"/>
      <w:color w:val="404040"/>
      <w:sz w:val="20"/>
      <w:szCs w:val="20"/>
      <w:lang w:eastAsia="zh-CN"/>
    </w:rPr>
  </w:style>
  <w:style w:type="character" w:customStyle="1" w:styleId="PURBody-IndentedChar">
    <w:name w:val="PUR Body - Indented Char"/>
    <w:link w:val="PURBody-Indented"/>
    <w:uiPriority w:val="99"/>
    <w:locked/>
    <w:rsid w:val="00EE2D10"/>
    <w:rPr>
      <w:rFonts w:ascii="Arial" w:hAnsi="Arial"/>
      <w:color w:val="404040"/>
      <w:sz w:val="20"/>
    </w:rPr>
  </w:style>
  <w:style w:type="paragraph" w:customStyle="1" w:styleId="PURBlueStrong-Indented">
    <w:name w:val="PUR Blue Strong - Indented"/>
    <w:basedOn w:val="Normal"/>
    <w:link w:val="PURBlueStrong-IndentedChar"/>
    <w:uiPriority w:val="99"/>
    <w:rsid w:val="00EE2D10"/>
    <w:pPr>
      <w:keepNext/>
      <w:keepLines/>
      <w:spacing w:before="0" w:after="60" w:line="240" w:lineRule="exact"/>
      <w:ind w:left="270"/>
    </w:pPr>
    <w:rPr>
      <w:rFonts w:ascii="Arial" w:eastAsia="Times New Roman" w:hAnsi="Arial" w:cs="Times New Roman"/>
      <w:smallCaps/>
      <w:color w:val="1F497D"/>
      <w:spacing w:val="-4"/>
      <w:sz w:val="20"/>
      <w:szCs w:val="20"/>
      <w:lang w:eastAsia="zh-CN"/>
    </w:rPr>
  </w:style>
  <w:style w:type="character" w:customStyle="1" w:styleId="PURBlueStrong-IndentedChar">
    <w:name w:val="PUR Blue Strong - Indented Char"/>
    <w:link w:val="PURBlueStrong-Indented"/>
    <w:uiPriority w:val="99"/>
    <w:locked/>
    <w:rsid w:val="00EE2D10"/>
    <w:rPr>
      <w:rFonts w:ascii="Arial" w:hAnsi="Arial"/>
      <w:smallCaps/>
      <w:color w:val="1F497D"/>
      <w:spacing w:val="-4"/>
      <w:sz w:val="20"/>
    </w:rPr>
  </w:style>
  <w:style w:type="paragraph" w:styleId="ListParagraph">
    <w:name w:val="List Paragraph"/>
    <w:basedOn w:val="Normal"/>
    <w:uiPriority w:val="99"/>
    <w:qFormat/>
    <w:rsid w:val="00C2022F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rsid w:val="001D1F68"/>
    <w:pPr>
      <w:spacing w:before="0" w:after="0"/>
    </w:pPr>
    <w:rPr>
      <w:rFonts w:ascii="Calibri" w:hAnsi="Calibri" w:cs="Times New Roman"/>
      <w:color w:val="1F497D"/>
      <w:sz w:val="20"/>
      <w:szCs w:val="20"/>
      <w:lang w:eastAsia="zh-CN"/>
    </w:rPr>
  </w:style>
  <w:style w:type="character" w:customStyle="1" w:styleId="PlainTextChar">
    <w:name w:val="Plain Text Char"/>
    <w:link w:val="PlainText"/>
    <w:uiPriority w:val="99"/>
    <w:locked/>
    <w:rsid w:val="001D1F68"/>
    <w:rPr>
      <w:rFonts w:ascii="Calibri" w:eastAsia="MS Mincho" w:hAnsi="Calibri"/>
      <w:color w:val="1F497D"/>
    </w:rPr>
  </w:style>
  <w:style w:type="paragraph" w:customStyle="1" w:styleId="PURHeading2">
    <w:name w:val="PUR Heading 2"/>
    <w:next w:val="Normal"/>
    <w:uiPriority w:val="99"/>
    <w:rsid w:val="00C8775E"/>
    <w:pPr>
      <w:keepNext/>
      <w:keepLines/>
      <w:spacing w:after="120" w:line="240" w:lineRule="exact"/>
    </w:pPr>
    <w:rPr>
      <w:rFonts w:ascii="Arial Black" w:hAnsi="Arial Black" w:cs="Times New Roman"/>
      <w:color w:val="404040"/>
    </w:rPr>
  </w:style>
  <w:style w:type="paragraph" w:customStyle="1" w:styleId="Bullet6">
    <w:name w:val="Bullet 6"/>
    <w:basedOn w:val="Normal"/>
    <w:uiPriority w:val="99"/>
    <w:rsid w:val="0078376B"/>
    <w:pPr>
      <w:numPr>
        <w:numId w:val="40"/>
      </w:numPr>
    </w:pPr>
  </w:style>
  <w:style w:type="character" w:styleId="FollowedHyperlink">
    <w:name w:val="FollowedHyperlink"/>
    <w:uiPriority w:val="99"/>
    <w:semiHidden/>
    <w:rsid w:val="000E2C40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631C83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FooterChar">
    <w:name w:val="Footer Char"/>
    <w:link w:val="Footer"/>
    <w:uiPriority w:val="99"/>
    <w:locked/>
    <w:rsid w:val="00631C83"/>
    <w:rPr>
      <w:rFonts w:ascii="Tahoma" w:eastAsia="MS Mincho" w:hAnsi="Tahoma"/>
      <w:sz w:val="19"/>
    </w:rPr>
  </w:style>
  <w:style w:type="paragraph" w:customStyle="1" w:styleId="Footnote">
    <w:name w:val="Footnote"/>
    <w:basedOn w:val="Normal"/>
    <w:uiPriority w:val="99"/>
    <w:rsid w:val="00B26F26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uiPriority w:val="99"/>
    <w:locked/>
    <w:rsid w:val="00B26F26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uiPriority w:val="99"/>
    <w:rsid w:val="00B26F26"/>
    <w:pPr>
      <w:spacing w:before="0" w:after="0"/>
    </w:pPr>
    <w:rPr>
      <w:rFonts w:eastAsia="Times New Roman" w:cs="Times New Roman"/>
      <w:b/>
      <w:sz w:val="28"/>
      <w:szCs w:val="20"/>
      <w:lang w:eastAsia="zh-CN"/>
    </w:rPr>
  </w:style>
  <w:style w:type="paragraph" w:customStyle="1" w:styleId="LicenseNumSuper">
    <w:name w:val="License Num Super"/>
    <w:basedOn w:val="Normal"/>
    <w:link w:val="LicenseNumSuperChar"/>
    <w:uiPriority w:val="99"/>
    <w:rsid w:val="00B26F26"/>
    <w:pPr>
      <w:spacing w:after="0"/>
    </w:pPr>
    <w:rPr>
      <w:rFonts w:cs="Times New Roman"/>
      <w:sz w:val="18"/>
      <w:szCs w:val="20"/>
      <w:lang w:eastAsia="zh-CN"/>
    </w:rPr>
  </w:style>
  <w:style w:type="character" w:customStyle="1" w:styleId="LicenseNumSuperChar">
    <w:name w:val="License Num Super Char"/>
    <w:link w:val="LicenseNumSuper"/>
    <w:uiPriority w:val="99"/>
    <w:locked/>
    <w:rsid w:val="00B26F26"/>
    <w:rPr>
      <w:rFonts w:ascii="Tahoma" w:eastAsia="MS Mincho" w:hAnsi="Tahoma"/>
      <w:sz w:val="18"/>
    </w:rPr>
  </w:style>
  <w:style w:type="character" w:styleId="PageNumber">
    <w:name w:val="page number"/>
    <w:uiPriority w:val="99"/>
    <w:rsid w:val="00B26F26"/>
  </w:style>
  <w:style w:type="character" w:customStyle="1" w:styleId="LogoportMarkup">
    <w:name w:val="LogoportMarkup"/>
    <w:uiPriority w:val="99"/>
    <w:rsid w:val="00CF3807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CF3807"/>
    <w:rPr>
      <w:rFonts w:ascii="Courier New" w:hAnsi="Courier New"/>
      <w:color w:val="808080"/>
      <w:sz w:val="18"/>
    </w:rPr>
  </w:style>
  <w:style w:type="character" w:customStyle="1" w:styleId="apple-style-span">
    <w:name w:val="apple-style-span"/>
    <w:rsid w:val="00EE210A"/>
  </w:style>
  <w:style w:type="character" w:customStyle="1" w:styleId="ft">
    <w:name w:val="ft"/>
    <w:rsid w:val="00EE210A"/>
  </w:style>
  <w:style w:type="paragraph" w:styleId="FootnoteText">
    <w:name w:val="footnote text"/>
    <w:basedOn w:val="Normal"/>
    <w:link w:val="FootnoteTextChar"/>
    <w:uiPriority w:val="99"/>
    <w:semiHidden/>
    <w:unhideWhenUsed/>
    <w:rsid w:val="0039071F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39071F"/>
    <w:rPr>
      <w:rFonts w:ascii="Tahoma" w:eastAsia="MS Mincho" w:hAnsi="Tahoma" w:cs="Tahoma"/>
    </w:rPr>
  </w:style>
  <w:style w:type="character" w:styleId="FootnoteReference">
    <w:name w:val="footnote reference"/>
    <w:uiPriority w:val="99"/>
    <w:semiHidden/>
    <w:unhideWhenUsed/>
    <w:rsid w:val="0039071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159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5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5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159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074DD6-81FB-43C2-AC59-AB92B909A1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9E3DA55-A05C-426D-A8A8-1E9FD3AF5C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9F1463-010B-4B86-8629-3B6892CF72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6186</Words>
  <Characters>35266</Characters>
  <Application>Microsoft Office Word</Application>
  <DocSecurity>0</DocSecurity>
  <Lines>293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LinksUpToDate>false</LinksUpToDate>
  <CharactersWithSpaces>41370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creator/>
  <cp:lastModifiedBy/>
  <cp:revision>1</cp:revision>
  <dcterms:created xsi:type="dcterms:W3CDTF">2013-09-18T07:44:00Z</dcterms:created>
  <dcterms:modified xsi:type="dcterms:W3CDTF">2014-12-31T19:56:00Z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0x01010036EDF12359A83048BFB8EA2FBE412B94</vt:lpwstr>
  </property>
</Properties>
</file>